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973D10" w14:paraId="00A43E2E" w14:textId="77777777" w:rsidTr="00A85515">
        <w:trPr>
          <w:trHeight w:val="8499"/>
        </w:trPr>
        <w:tc>
          <w:tcPr>
            <w:tcW w:w="9464" w:type="dxa"/>
          </w:tcPr>
          <w:p w14:paraId="6437CAE5" w14:textId="77777777" w:rsidR="004A6B41" w:rsidRPr="008A669A" w:rsidRDefault="004A6B41" w:rsidP="00F521DD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4B6F93EC" w14:textId="77777777" w:rsidR="004A6B41" w:rsidRPr="00C73D7F" w:rsidRDefault="004A6B41" w:rsidP="00F521DD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128AB1AF" w14:textId="77777777" w:rsidR="004A6B41" w:rsidRPr="00C73D7F" w:rsidRDefault="004A6B41" w:rsidP="008E119B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14:paraId="6DCF3E18" w14:textId="77777777" w:rsidR="004A6B41" w:rsidRPr="00C73D7F" w:rsidRDefault="004A6B41" w:rsidP="00A85515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C73D7F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</w:p>
          <w:p w14:paraId="428E0F69" w14:textId="77777777" w:rsidR="004A6B41" w:rsidRPr="00C73D7F" w:rsidRDefault="004A6B41" w:rsidP="00A75793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5EF2102D" w14:textId="7F86B84A" w:rsidR="004A6B41" w:rsidRPr="00C73D7F" w:rsidRDefault="006605FF" w:rsidP="00A85515">
            <w:pPr>
              <w:ind w:right="176" w:firstLine="284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C73D7F">
              <w:rPr>
                <w:rFonts w:ascii="Arial" w:hAnsi="Arial" w:cs="Arial"/>
                <w:highlight w:val="yellow"/>
              </w:rPr>
              <w:t>Al final del curso el alumno será</w:t>
            </w:r>
            <w:r w:rsidR="004A6B41" w:rsidRPr="00C73D7F">
              <w:rPr>
                <w:rFonts w:ascii="Arial" w:hAnsi="Arial" w:cs="Arial"/>
                <w:highlight w:val="yellow"/>
              </w:rPr>
              <w:t xml:space="preserve"> capaz de</w:t>
            </w:r>
            <w:r w:rsidR="005A0B0E" w:rsidRPr="00C73D7F">
              <w:rPr>
                <w:rFonts w:ascii="Arial" w:hAnsi="Arial" w:cs="Arial"/>
                <w:highlight w:val="yellow"/>
                <w:lang w:val="es-ES"/>
              </w:rPr>
              <w:t xml:space="preserve"> comprender y aplicar los conceptos y re</w:t>
            </w:r>
            <w:r w:rsidR="00E80EF1" w:rsidRPr="00C73D7F">
              <w:rPr>
                <w:rFonts w:ascii="Arial" w:hAnsi="Arial" w:cs="Arial"/>
                <w:highlight w:val="yellow"/>
                <w:lang w:val="es-ES"/>
              </w:rPr>
              <w:t>sultados del cálculo integral</w:t>
            </w:r>
            <w:r w:rsidR="005A0B0E" w:rsidRPr="00C73D7F">
              <w:rPr>
                <w:rFonts w:ascii="Arial" w:hAnsi="Arial" w:cs="Arial"/>
                <w:highlight w:val="yellow"/>
                <w:lang w:val="es-ES"/>
              </w:rPr>
              <w:t xml:space="preserve"> en una variable</w:t>
            </w:r>
            <w:r w:rsidR="000E6F83">
              <w:rPr>
                <w:rFonts w:ascii="Arial" w:hAnsi="Arial" w:cs="Arial"/>
                <w:highlight w:val="yellow"/>
                <w:lang w:val="es-ES"/>
              </w:rPr>
              <w:t xml:space="preserve"> a problemas relacionados con la</w:t>
            </w:r>
            <w:r w:rsidR="00EF3593">
              <w:rPr>
                <w:rFonts w:ascii="Arial" w:hAnsi="Arial" w:cs="Arial"/>
                <w:highlight w:val="yellow"/>
                <w:lang w:val="es-ES"/>
              </w:rPr>
              <w:t>s</w:t>
            </w:r>
            <w:r w:rsidR="000E6F83">
              <w:rPr>
                <w:rFonts w:ascii="Arial" w:hAnsi="Arial" w:cs="Arial"/>
                <w:highlight w:val="yellow"/>
                <w:lang w:val="es-ES"/>
              </w:rPr>
              <w:t xml:space="preserve"> ciencias y la ingeniería</w:t>
            </w:r>
            <w:r w:rsidR="005A0B0E" w:rsidRPr="00C73D7F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076370CF" w14:textId="77777777" w:rsidR="00973D10" w:rsidRPr="00C73D7F" w:rsidRDefault="00973D10" w:rsidP="00A85515">
            <w:pPr>
              <w:ind w:left="284"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30DC8E18" w14:textId="77777777" w:rsidR="00A85515" w:rsidRPr="00C73D7F" w:rsidRDefault="00A85515" w:rsidP="00A85515">
            <w:pPr>
              <w:ind w:left="284"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3C3E5BFD" w14:textId="17F01B55" w:rsidR="004A6B41" w:rsidRPr="00C73D7F" w:rsidRDefault="000E6F83" w:rsidP="00A85515">
            <w:pPr>
              <w:ind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4A6B41" w:rsidRPr="00C73D7F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</w:p>
          <w:p w14:paraId="22493781" w14:textId="1B146B65" w:rsidR="00E80EF1" w:rsidRPr="00C73D7F" w:rsidRDefault="00E80EF1" w:rsidP="00A85515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0C9F2A95" w14:textId="63263375" w:rsidR="00973D10" w:rsidRPr="00C73D7F" w:rsidRDefault="007C468F" w:rsidP="00A85515">
            <w:pPr>
              <w:numPr>
                <w:ilvl w:val="0"/>
                <w:numId w:val="37"/>
              </w:numPr>
              <w:suppressAutoHyphens/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Aplicar</w:t>
            </w:r>
            <w:r w:rsidR="0031583A" w:rsidRPr="00C73D7F">
              <w:rPr>
                <w:rFonts w:ascii="Arial" w:hAnsi="Arial" w:cs="Arial"/>
                <w:highlight w:val="yellow"/>
              </w:rPr>
              <w:t xml:space="preserve"> </w:t>
            </w:r>
            <w:r w:rsidR="00E80EF1" w:rsidRPr="00C73D7F">
              <w:rPr>
                <w:rFonts w:ascii="Arial" w:hAnsi="Arial" w:cs="Arial"/>
                <w:highlight w:val="yellow"/>
              </w:rPr>
              <w:t xml:space="preserve">el concepto de antiderivada (primitivas de funciones). </w:t>
            </w:r>
          </w:p>
          <w:p w14:paraId="6BB92747" w14:textId="619B8606" w:rsidR="009B0922" w:rsidRPr="00C73D7F" w:rsidRDefault="009B0922" w:rsidP="00A85515">
            <w:pPr>
              <w:numPr>
                <w:ilvl w:val="0"/>
                <w:numId w:val="37"/>
              </w:numPr>
              <w:suppressAutoHyphens/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Desarrollar habilidades en el cálculo de integrales de funciones de una variable real y en el manejo de las difer</w:t>
            </w:r>
            <w:r w:rsidR="007C468F" w:rsidRPr="00C73D7F">
              <w:rPr>
                <w:rFonts w:ascii="Arial" w:hAnsi="Arial" w:cs="Arial"/>
                <w:highlight w:val="yellow"/>
              </w:rPr>
              <w:t xml:space="preserve">entes técnicas de integración. </w:t>
            </w:r>
          </w:p>
          <w:p w14:paraId="26719056" w14:textId="2B521B9A" w:rsidR="00B033AE" w:rsidRPr="00C73D7F" w:rsidRDefault="003715EC" w:rsidP="00A85515">
            <w:pPr>
              <w:numPr>
                <w:ilvl w:val="0"/>
                <w:numId w:val="37"/>
              </w:numPr>
              <w:suppressAutoHyphens/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Aplicar conceptos y resultados principales del</w:t>
            </w:r>
            <w:r w:rsidR="00B033AE" w:rsidRPr="00C73D7F">
              <w:rPr>
                <w:rFonts w:ascii="Arial" w:hAnsi="Arial" w:cs="Arial"/>
                <w:highlight w:val="yellow"/>
              </w:rPr>
              <w:t xml:space="preserve"> cálcul</w:t>
            </w:r>
            <w:r w:rsidRPr="00C73D7F">
              <w:rPr>
                <w:rFonts w:ascii="Arial" w:hAnsi="Arial" w:cs="Arial"/>
                <w:highlight w:val="yellow"/>
              </w:rPr>
              <w:t>o integral de una variable real, en problemas que surjen en</w:t>
            </w:r>
            <w:r w:rsidR="00B033AE" w:rsidRPr="00C73D7F">
              <w:rPr>
                <w:rFonts w:ascii="Arial" w:hAnsi="Arial" w:cs="Arial"/>
                <w:highlight w:val="yellow"/>
              </w:rPr>
              <w:t xml:space="preserve"> diversas áreas del conocimiento.</w:t>
            </w:r>
          </w:p>
          <w:p w14:paraId="3924CC60" w14:textId="77777777" w:rsidR="009B0922" w:rsidRPr="00E80EF1" w:rsidRDefault="009B0922" w:rsidP="009B092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</w:p>
          <w:p w14:paraId="53C142D6" w14:textId="77777777" w:rsidR="006605FF" w:rsidRDefault="006605FF" w:rsidP="006605FF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lang w:val="es-ES" w:eastAsia="zh-CN"/>
              </w:rPr>
            </w:pPr>
          </w:p>
          <w:p w14:paraId="382DDBEB" w14:textId="77777777" w:rsidR="004A6B41" w:rsidRPr="00C73D7F" w:rsidRDefault="004A6B41" w:rsidP="006605F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60875CF6" w14:textId="77777777" w:rsidR="00133EC3" w:rsidRPr="00C73D7F" w:rsidRDefault="00133EC3" w:rsidP="00A90D43">
            <w:pPr>
              <w:rPr>
                <w:rFonts w:ascii="Arial" w:hAnsi="Arial" w:cs="Arial"/>
                <w:highlight w:val="yellow"/>
              </w:rPr>
            </w:pPr>
          </w:p>
          <w:p w14:paraId="133F29D2" w14:textId="4B96762E" w:rsidR="00D604BB" w:rsidRPr="00C73D7F" w:rsidRDefault="00E80EF1" w:rsidP="001A101C">
            <w:pPr>
              <w:numPr>
                <w:ilvl w:val="0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Métodos de integración</w:t>
            </w:r>
            <w:r w:rsidR="00D604BB" w:rsidRPr="00C73D7F">
              <w:rPr>
                <w:rFonts w:ascii="Arial" w:hAnsi="Arial" w:cs="Arial"/>
                <w:highlight w:val="yellow"/>
              </w:rPr>
              <w:t>.</w:t>
            </w:r>
            <w:r w:rsidR="003715EC" w:rsidRPr="00C73D7F">
              <w:rPr>
                <w:rFonts w:ascii="Arial" w:hAnsi="Arial" w:cs="Arial"/>
                <w:highlight w:val="yellow"/>
              </w:rPr>
              <w:t xml:space="preserve"> </w:t>
            </w:r>
          </w:p>
          <w:p w14:paraId="793414E2" w14:textId="77777777" w:rsidR="00D604BB" w:rsidRPr="00C73D7F" w:rsidRDefault="00E80EF1" w:rsidP="00D604BB">
            <w:pPr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Antiderivadas</w:t>
            </w:r>
            <w:r w:rsidR="00D604BB" w:rsidRPr="00C73D7F">
              <w:rPr>
                <w:rFonts w:ascii="Arial" w:hAnsi="Arial" w:cs="Arial"/>
                <w:highlight w:val="yellow"/>
              </w:rPr>
              <w:t>.</w:t>
            </w:r>
          </w:p>
          <w:p w14:paraId="5E1219C3" w14:textId="77777777" w:rsidR="00D604BB" w:rsidRPr="00C73D7F" w:rsidRDefault="00E80EF1" w:rsidP="00D604BB">
            <w:pPr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Cambio de variable</w:t>
            </w:r>
            <w:r w:rsidR="00D604BB" w:rsidRPr="00C73D7F">
              <w:rPr>
                <w:rFonts w:ascii="Arial" w:hAnsi="Arial" w:cs="Arial"/>
                <w:highlight w:val="yellow"/>
              </w:rPr>
              <w:t>.</w:t>
            </w:r>
          </w:p>
          <w:p w14:paraId="77732AD3" w14:textId="3EE92426" w:rsidR="00A90D43" w:rsidRPr="00C73D7F" w:rsidRDefault="007C622C" w:rsidP="00D604BB">
            <w:pPr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Integración p</w:t>
            </w:r>
            <w:r w:rsidR="00E80EF1" w:rsidRPr="00C73D7F">
              <w:rPr>
                <w:rFonts w:ascii="Arial" w:hAnsi="Arial" w:cs="Arial"/>
                <w:highlight w:val="yellow"/>
              </w:rPr>
              <w:t>or partes</w:t>
            </w:r>
            <w:r w:rsidR="00A90D43" w:rsidRPr="00C73D7F">
              <w:rPr>
                <w:rFonts w:ascii="Arial" w:hAnsi="Arial" w:cs="Arial"/>
                <w:highlight w:val="yellow"/>
              </w:rPr>
              <w:t>.</w:t>
            </w:r>
          </w:p>
          <w:p w14:paraId="183ECA74" w14:textId="77777777" w:rsidR="00E80EF1" w:rsidRPr="00C73D7F" w:rsidRDefault="00E80EF1" w:rsidP="00D604BB">
            <w:pPr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Sustitución trigonométrica.</w:t>
            </w:r>
          </w:p>
          <w:p w14:paraId="3BE989E6" w14:textId="77777777" w:rsidR="00E80EF1" w:rsidRPr="00C73D7F" w:rsidRDefault="00E80EF1" w:rsidP="00D604BB">
            <w:pPr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Fracciones parciales.</w:t>
            </w:r>
          </w:p>
          <w:p w14:paraId="095C1A85" w14:textId="77777777" w:rsidR="00A90D43" w:rsidRPr="00C73D7F" w:rsidRDefault="00A90D43" w:rsidP="00A90D43">
            <w:pPr>
              <w:rPr>
                <w:rFonts w:ascii="Arial" w:hAnsi="Arial" w:cs="Arial"/>
                <w:highlight w:val="yellow"/>
              </w:rPr>
            </w:pPr>
          </w:p>
          <w:p w14:paraId="2D720B40" w14:textId="0C7F3464" w:rsidR="00D604BB" w:rsidRPr="00C73D7F" w:rsidRDefault="00E80EF1" w:rsidP="001A101C">
            <w:pPr>
              <w:numPr>
                <w:ilvl w:val="0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Integrales impropias</w:t>
            </w:r>
            <w:r w:rsidR="00D604BB" w:rsidRPr="00C73D7F">
              <w:rPr>
                <w:rFonts w:ascii="Arial" w:hAnsi="Arial" w:cs="Arial"/>
                <w:highlight w:val="yellow"/>
              </w:rPr>
              <w:t>.</w:t>
            </w:r>
            <w:r w:rsidR="00A90D43" w:rsidRPr="00C73D7F">
              <w:rPr>
                <w:rFonts w:ascii="Arial" w:hAnsi="Arial" w:cs="Arial"/>
                <w:highlight w:val="yellow"/>
              </w:rPr>
              <w:t xml:space="preserve"> </w:t>
            </w:r>
          </w:p>
          <w:p w14:paraId="07099DA0" w14:textId="303AE2DA" w:rsidR="007C622C" w:rsidRPr="00C73D7F" w:rsidRDefault="007C622C" w:rsidP="007C622C">
            <w:pPr>
              <w:pStyle w:val="Prrafodelista"/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  <w:lang w:val="es-MX"/>
              </w:rPr>
            </w:pPr>
            <w:r w:rsidRPr="00C73D7F">
              <w:rPr>
                <w:rFonts w:ascii="Arial" w:hAnsi="Arial" w:cs="Arial"/>
                <w:highlight w:val="yellow"/>
                <w:lang w:val="es-MX"/>
              </w:rPr>
              <w:t>Integración de funciones discontinuas en intervalos acotados.</w:t>
            </w:r>
          </w:p>
          <w:p w14:paraId="5E1DA1F4" w14:textId="3552A7DB" w:rsidR="007C622C" w:rsidRPr="00C73D7F" w:rsidRDefault="007C622C" w:rsidP="007C622C">
            <w:pPr>
              <w:pStyle w:val="Prrafodelista"/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  <w:lang w:val="es-MX"/>
              </w:rPr>
            </w:pPr>
            <w:r w:rsidRPr="00C73D7F">
              <w:rPr>
                <w:rFonts w:ascii="Arial" w:hAnsi="Arial" w:cs="Arial"/>
                <w:highlight w:val="yellow"/>
                <w:lang w:val="es-MX"/>
              </w:rPr>
              <w:t>Integración de funciones en inte</w:t>
            </w:r>
            <w:r w:rsidR="005642FA" w:rsidRPr="00C73D7F">
              <w:rPr>
                <w:rFonts w:ascii="Arial" w:hAnsi="Arial" w:cs="Arial"/>
                <w:highlight w:val="yellow"/>
                <w:lang w:val="es-MX"/>
              </w:rPr>
              <w:t>r</w:t>
            </w:r>
            <w:r w:rsidRPr="00C73D7F">
              <w:rPr>
                <w:rFonts w:ascii="Arial" w:hAnsi="Arial" w:cs="Arial"/>
                <w:highlight w:val="yellow"/>
                <w:lang w:val="es-MX"/>
              </w:rPr>
              <w:t>valos no acotados.</w:t>
            </w:r>
          </w:p>
          <w:p w14:paraId="618FD381" w14:textId="7B793261" w:rsidR="007C622C" w:rsidRPr="00C73D7F" w:rsidRDefault="007C622C" w:rsidP="007C622C">
            <w:pPr>
              <w:pStyle w:val="Prrafodelista"/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  <w:lang w:val="es-MX"/>
              </w:rPr>
              <w:t>Integrales</w:t>
            </w:r>
            <w:r w:rsidRPr="00C73D7F">
              <w:rPr>
                <w:rFonts w:ascii="Arial" w:hAnsi="Arial" w:cs="Arial"/>
                <w:highlight w:val="yellow"/>
              </w:rPr>
              <w:t xml:space="preserve"> </w:t>
            </w:r>
            <w:r w:rsidRPr="00C73D7F">
              <w:rPr>
                <w:rFonts w:ascii="Arial" w:hAnsi="Arial" w:cs="Arial"/>
                <w:highlight w:val="yellow"/>
                <w:lang w:val="es-MX"/>
              </w:rPr>
              <w:t>convergentes</w:t>
            </w:r>
            <w:r w:rsidRPr="00C73D7F">
              <w:rPr>
                <w:rFonts w:ascii="Arial" w:hAnsi="Arial" w:cs="Arial"/>
                <w:highlight w:val="yellow"/>
              </w:rPr>
              <w:t xml:space="preserve"> y </w:t>
            </w:r>
            <w:r w:rsidRPr="00C73D7F">
              <w:rPr>
                <w:rFonts w:ascii="Arial" w:hAnsi="Arial" w:cs="Arial"/>
                <w:highlight w:val="yellow"/>
                <w:lang w:val="es-MX"/>
              </w:rPr>
              <w:t>divergentes</w:t>
            </w:r>
            <w:r w:rsidRPr="00C73D7F">
              <w:rPr>
                <w:rFonts w:ascii="Arial" w:hAnsi="Arial" w:cs="Arial"/>
                <w:highlight w:val="yellow"/>
              </w:rPr>
              <w:t>.</w:t>
            </w:r>
          </w:p>
          <w:p w14:paraId="0B26732A" w14:textId="77777777" w:rsidR="00931CAE" w:rsidRPr="00C73D7F" w:rsidRDefault="00931CAE" w:rsidP="00931CAE">
            <w:pPr>
              <w:pStyle w:val="Prrafodelista"/>
              <w:rPr>
                <w:rFonts w:ascii="Arial" w:hAnsi="Arial" w:cs="Arial"/>
                <w:highlight w:val="yellow"/>
              </w:rPr>
            </w:pPr>
          </w:p>
          <w:p w14:paraId="5D1CCEB9" w14:textId="77777777" w:rsidR="00D604BB" w:rsidRPr="00C73D7F" w:rsidRDefault="00F521DD" w:rsidP="001A101C">
            <w:pPr>
              <w:numPr>
                <w:ilvl w:val="0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Aplicaciones Geométricas </w:t>
            </w:r>
          </w:p>
          <w:p w14:paraId="35337F73" w14:textId="57E2A66B" w:rsidR="00D604BB" w:rsidRPr="00C73D7F" w:rsidRDefault="00E80EF1" w:rsidP="00D604BB">
            <w:pPr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Áreas de regiones planas en general.</w:t>
            </w:r>
          </w:p>
          <w:p w14:paraId="2D173CB3" w14:textId="3521B85C" w:rsidR="00B033AE" w:rsidRPr="00C73D7F" w:rsidRDefault="00B033AE" w:rsidP="00B033AE">
            <w:pPr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Geometría de números complejos.</w:t>
            </w:r>
          </w:p>
          <w:p w14:paraId="6B6DB615" w14:textId="2CF094B8" w:rsidR="00E231E8" w:rsidRPr="00C73D7F" w:rsidRDefault="00E231E8" w:rsidP="00D604BB">
            <w:pPr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Cálculo de áreas </w:t>
            </w:r>
            <w:r w:rsidR="004E7888" w:rsidRPr="00C73D7F">
              <w:rPr>
                <w:rFonts w:ascii="Arial" w:hAnsi="Arial" w:cs="Arial"/>
                <w:highlight w:val="yellow"/>
              </w:rPr>
              <w:t>en</w:t>
            </w:r>
            <w:r w:rsidRPr="00C73D7F">
              <w:rPr>
                <w:rFonts w:ascii="Arial" w:hAnsi="Arial" w:cs="Arial"/>
                <w:highlight w:val="yellow"/>
              </w:rPr>
              <w:t xml:space="preserve"> coordenadas polares. </w:t>
            </w:r>
          </w:p>
          <w:p w14:paraId="13AD3C5E" w14:textId="685FF20F" w:rsidR="00F521DD" w:rsidRPr="00C73D7F" w:rsidRDefault="003A380C" w:rsidP="00D604BB">
            <w:pPr>
              <w:numPr>
                <w:ilvl w:val="1"/>
                <w:numId w:val="44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Volúmenes: p</w:t>
            </w:r>
            <w:r w:rsidR="00B033AE" w:rsidRPr="00C73D7F">
              <w:rPr>
                <w:rFonts w:ascii="Arial" w:hAnsi="Arial" w:cs="Arial"/>
                <w:highlight w:val="yellow"/>
              </w:rPr>
              <w:t xml:space="preserve">rincipio de Cavalieri </w:t>
            </w:r>
            <w:r w:rsidR="00F521DD" w:rsidRPr="00C73D7F">
              <w:rPr>
                <w:rFonts w:ascii="Arial" w:hAnsi="Arial" w:cs="Arial"/>
                <w:highlight w:val="yellow"/>
              </w:rPr>
              <w:t>y principio de</w:t>
            </w:r>
            <w:r w:rsidRPr="00C73D7F">
              <w:rPr>
                <w:rFonts w:ascii="Arial" w:hAnsi="Arial" w:cs="Arial"/>
                <w:highlight w:val="yellow"/>
              </w:rPr>
              <w:t xml:space="preserve"> los</w:t>
            </w:r>
            <w:r w:rsidR="00F521DD" w:rsidRPr="00C73D7F">
              <w:rPr>
                <w:rFonts w:ascii="Arial" w:hAnsi="Arial" w:cs="Arial"/>
                <w:highlight w:val="yellow"/>
              </w:rPr>
              <w:t xml:space="preserve"> cilindros.</w:t>
            </w:r>
          </w:p>
          <w:p w14:paraId="77F1909A" w14:textId="77777777" w:rsidR="00D604BB" w:rsidRPr="00C73D7F" w:rsidRDefault="00E80EF1" w:rsidP="00A85515">
            <w:pPr>
              <w:numPr>
                <w:ilvl w:val="1"/>
                <w:numId w:val="44"/>
              </w:numPr>
              <w:tabs>
                <w:tab w:val="left" w:pos="9072"/>
              </w:tabs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lastRenderedPageBreak/>
              <w:t>Volúmenes de sólidos de revolución</w:t>
            </w:r>
            <w:r w:rsidR="00D604BB" w:rsidRPr="00C73D7F">
              <w:rPr>
                <w:rFonts w:ascii="Arial" w:hAnsi="Arial" w:cs="Arial"/>
                <w:highlight w:val="yellow"/>
              </w:rPr>
              <w:t>.</w:t>
            </w:r>
          </w:p>
          <w:p w14:paraId="09455577" w14:textId="77777777" w:rsidR="00D604BB" w:rsidRPr="00C73D7F" w:rsidRDefault="00E80EF1" w:rsidP="00A85515">
            <w:pPr>
              <w:numPr>
                <w:ilvl w:val="1"/>
                <w:numId w:val="44"/>
              </w:numPr>
              <w:tabs>
                <w:tab w:val="left" w:pos="9072"/>
              </w:tabs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Longitud de una curva</w:t>
            </w:r>
            <w:r w:rsidR="00D604BB" w:rsidRPr="00C73D7F">
              <w:rPr>
                <w:rFonts w:ascii="Arial" w:hAnsi="Arial" w:cs="Arial"/>
                <w:highlight w:val="yellow"/>
              </w:rPr>
              <w:t xml:space="preserve">. </w:t>
            </w:r>
          </w:p>
          <w:p w14:paraId="43EC70E6" w14:textId="77777777" w:rsidR="00931CAE" w:rsidRPr="00C73D7F" w:rsidRDefault="00E80EF1" w:rsidP="00A85515">
            <w:pPr>
              <w:numPr>
                <w:ilvl w:val="1"/>
                <w:numId w:val="44"/>
              </w:numPr>
              <w:tabs>
                <w:tab w:val="left" w:pos="9072"/>
              </w:tabs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Área de una superficie de revolución</w:t>
            </w:r>
            <w:r w:rsidR="00931CAE" w:rsidRPr="00C73D7F">
              <w:rPr>
                <w:rFonts w:ascii="Arial" w:hAnsi="Arial" w:cs="Arial"/>
                <w:highlight w:val="yellow"/>
              </w:rPr>
              <w:t>.</w:t>
            </w:r>
          </w:p>
          <w:p w14:paraId="7C913024" w14:textId="77777777" w:rsidR="00B033AE" w:rsidRPr="00C73D7F" w:rsidRDefault="00B033AE" w:rsidP="00A85515">
            <w:pPr>
              <w:tabs>
                <w:tab w:val="left" w:pos="9072"/>
              </w:tabs>
              <w:suppressAutoHyphens/>
              <w:ind w:left="792"/>
              <w:rPr>
                <w:rFonts w:ascii="Arial" w:hAnsi="Arial" w:cs="Arial"/>
                <w:highlight w:val="yellow"/>
              </w:rPr>
            </w:pPr>
          </w:p>
          <w:p w14:paraId="148BDE64" w14:textId="77777777" w:rsidR="007C468F" w:rsidRPr="00C73D7F" w:rsidRDefault="007C468F" w:rsidP="00A85515">
            <w:pPr>
              <w:numPr>
                <w:ilvl w:val="0"/>
                <w:numId w:val="44"/>
              </w:numPr>
              <w:tabs>
                <w:tab w:val="left" w:pos="9072"/>
              </w:tabs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Aplicaciones en otras áreas.</w:t>
            </w:r>
          </w:p>
          <w:p w14:paraId="7873D4C7" w14:textId="0A1C9F63" w:rsidR="00B033AE" w:rsidRPr="000E6F83" w:rsidRDefault="00B033AE" w:rsidP="000E6F83">
            <w:pPr>
              <w:numPr>
                <w:ilvl w:val="1"/>
                <w:numId w:val="44"/>
              </w:numPr>
              <w:tabs>
                <w:tab w:val="left" w:pos="9072"/>
              </w:tabs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Física: t</w:t>
            </w:r>
            <w:r w:rsidR="00F521DD" w:rsidRPr="00C73D7F">
              <w:rPr>
                <w:rFonts w:ascii="Arial" w:hAnsi="Arial" w:cs="Arial"/>
                <w:highlight w:val="yellow"/>
              </w:rPr>
              <w:t>ra</w:t>
            </w:r>
            <w:r w:rsidRPr="00C73D7F">
              <w:rPr>
                <w:rFonts w:ascii="Arial" w:hAnsi="Arial" w:cs="Arial"/>
                <w:highlight w:val="yellow"/>
              </w:rPr>
              <w:t>bajo, energía, centro de masa, peso de un cuerpo plano, aceleración, velocidad, presión hidrostática</w:t>
            </w:r>
            <w:r w:rsidR="00E95EF2" w:rsidRPr="00C73D7F">
              <w:rPr>
                <w:rFonts w:ascii="Arial" w:hAnsi="Arial" w:cs="Arial"/>
                <w:highlight w:val="yellow"/>
              </w:rPr>
              <w:t>, entre otros.</w:t>
            </w:r>
          </w:p>
          <w:p w14:paraId="3203F767" w14:textId="4A89386F" w:rsidR="00E95EF2" w:rsidRPr="00C73D7F" w:rsidRDefault="000E6F83" w:rsidP="00A85515">
            <w:pPr>
              <w:numPr>
                <w:ilvl w:val="1"/>
                <w:numId w:val="44"/>
              </w:numPr>
              <w:tabs>
                <w:tab w:val="left" w:pos="9072"/>
              </w:tabs>
              <w:suppressAutoHyphens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 xml:space="preserve">Matemáticas: </w:t>
            </w:r>
            <w:r w:rsidR="006961BC" w:rsidRPr="00C73D7F">
              <w:rPr>
                <w:rFonts w:ascii="Arial" w:hAnsi="Arial" w:cs="Arial"/>
                <w:highlight w:val="yellow"/>
              </w:rPr>
              <w:t>formas int</w:t>
            </w:r>
            <w:r w:rsidR="00E95EF2" w:rsidRPr="00C73D7F">
              <w:rPr>
                <w:rFonts w:ascii="Arial" w:hAnsi="Arial" w:cs="Arial"/>
                <w:highlight w:val="yellow"/>
              </w:rPr>
              <w:t>egrales del error</w:t>
            </w:r>
            <w:r>
              <w:rPr>
                <w:rFonts w:ascii="Arial" w:hAnsi="Arial" w:cs="Arial"/>
                <w:highlight w:val="yellow"/>
              </w:rPr>
              <w:t xml:space="preserve"> en el polinomio de Taylor, promedio de una función, entre otros</w:t>
            </w:r>
            <w:r w:rsidR="00E95EF2" w:rsidRPr="00C73D7F">
              <w:rPr>
                <w:rFonts w:ascii="Arial" w:hAnsi="Arial" w:cs="Arial"/>
                <w:highlight w:val="yellow"/>
              </w:rPr>
              <w:t>.</w:t>
            </w:r>
          </w:p>
          <w:p w14:paraId="494517B2" w14:textId="1AA63476" w:rsidR="000F6E7A" w:rsidRPr="00C73D7F" w:rsidRDefault="00E95EF2" w:rsidP="00A85515">
            <w:pPr>
              <w:numPr>
                <w:ilvl w:val="1"/>
                <w:numId w:val="44"/>
              </w:numPr>
              <w:tabs>
                <w:tab w:val="left" w:pos="9072"/>
              </w:tabs>
              <w:suppressAutoHyphens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>Biología: flujo sanguíneo, gasto cardiaco, tamaño de poblaciones, entre otros.</w:t>
            </w:r>
          </w:p>
          <w:p w14:paraId="7AAAD5D0" w14:textId="77777777" w:rsidR="00821C0A" w:rsidRDefault="00821C0A" w:rsidP="00A85515">
            <w:pPr>
              <w:tabs>
                <w:tab w:val="num" w:pos="1080"/>
                <w:tab w:val="left" w:pos="9072"/>
              </w:tabs>
              <w:ind w:left="284" w:right="601" w:hanging="37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06D977B7" w14:textId="77777777" w:rsidR="00C213C4" w:rsidRDefault="00C213C4" w:rsidP="00A85515">
            <w:pPr>
              <w:tabs>
                <w:tab w:val="left" w:pos="9072"/>
              </w:tabs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5FD2515D" w14:textId="77777777" w:rsidR="000B64B2" w:rsidRPr="00C73D7F" w:rsidRDefault="000B64B2" w:rsidP="00A85515">
            <w:pPr>
              <w:tabs>
                <w:tab w:val="left" w:pos="9072"/>
              </w:tabs>
              <w:ind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22884B3B" w14:textId="77777777" w:rsidR="000B64B2" w:rsidRPr="00C73D7F" w:rsidRDefault="000B64B2" w:rsidP="00A85515">
            <w:pPr>
              <w:tabs>
                <w:tab w:val="left" w:pos="9072"/>
              </w:tabs>
              <w:ind w:left="284"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1BAE63B" w14:textId="0FBBD1D7" w:rsidR="00C52343" w:rsidRPr="00C73D7F" w:rsidRDefault="00A85515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      </w:t>
            </w:r>
            <w:r w:rsidR="00C52343" w:rsidRPr="00C73D7F">
              <w:rPr>
                <w:rFonts w:ascii="Arial" w:hAnsi="Arial" w:cs="Arial"/>
                <w:highlight w:val="yellow"/>
              </w:rPr>
              <w:t>Clase teórico-práctica a cargo del profesor con participación activa del alumno.</w:t>
            </w:r>
          </w:p>
          <w:p w14:paraId="5A1F506E" w14:textId="77777777" w:rsidR="005A23D0" w:rsidRPr="00C73D7F" w:rsidRDefault="005A23D0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7E5D747C" w14:textId="35B22ED8" w:rsidR="005A23D0" w:rsidRPr="00C73D7F" w:rsidRDefault="00A85515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      </w:t>
            </w:r>
            <w:r w:rsidR="005A23D0" w:rsidRPr="00C73D7F">
              <w:rPr>
                <w:rFonts w:ascii="Arial" w:hAnsi="Arial" w:cs="Arial"/>
                <w:highlight w:val="yellow"/>
              </w:rPr>
              <w:t>Se recomienda que en la exposición de la teoría se introduzcan los conceptos mediante ejemplos tomados de problemas tanto matemáticos como de otras disciplinas, resaltando los aspectos conceptuales en forma intuitiva.</w:t>
            </w:r>
          </w:p>
          <w:p w14:paraId="624AA1CB" w14:textId="77777777" w:rsidR="005A23D0" w:rsidRPr="00C73D7F" w:rsidRDefault="005A23D0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642DE68C" w14:textId="4B81B548" w:rsidR="005A23D0" w:rsidRPr="00C73D7F" w:rsidRDefault="00A85515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      </w:t>
            </w:r>
            <w:r w:rsidR="005A23D0" w:rsidRPr="00C73D7F">
              <w:rPr>
                <w:rFonts w:ascii="Arial" w:hAnsi="Arial" w:cs="Arial"/>
                <w:highlight w:val="yellow"/>
              </w:rPr>
              <w:t>Se sugie</w:t>
            </w:r>
            <w:r w:rsidR="00EF3593">
              <w:rPr>
                <w:rFonts w:ascii="Arial" w:hAnsi="Arial" w:cs="Arial"/>
                <w:highlight w:val="yellow"/>
              </w:rPr>
              <w:t>re promover entre los alumno</w:t>
            </w:r>
            <w:r w:rsidR="005A23D0" w:rsidRPr="00C73D7F">
              <w:rPr>
                <w:rFonts w:ascii="Arial" w:hAnsi="Arial" w:cs="Arial"/>
                <w:highlight w:val="yellow"/>
              </w:rPr>
              <w:t xml:space="preserve">s la discusión, planteamiento y solución de problemas de aplicación a diferentes disciplinas. </w:t>
            </w:r>
          </w:p>
          <w:p w14:paraId="4FF28816" w14:textId="77777777" w:rsidR="005A23D0" w:rsidRPr="00C73D7F" w:rsidRDefault="005A23D0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65B9E2B" w14:textId="0AEB1B47" w:rsidR="005A23D0" w:rsidRPr="00C73D7F" w:rsidRDefault="00A85515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      </w:t>
            </w:r>
            <w:r w:rsidR="005A23D0" w:rsidRPr="00C73D7F">
              <w:rPr>
                <w:rFonts w:ascii="Arial" w:hAnsi="Arial" w:cs="Arial"/>
                <w:highlight w:val="yellow"/>
              </w:rPr>
              <w:t xml:space="preserve">Se recomienda que además de los ejercicios de carácter operativo o conceptual, se encarguen tareas tipo proyecto en las cuales se desarrollen </w:t>
            </w:r>
            <w:r w:rsidR="00CD718D" w:rsidRPr="00C73D7F">
              <w:rPr>
                <w:rFonts w:ascii="Arial" w:hAnsi="Arial" w:cs="Arial"/>
                <w:highlight w:val="yellow"/>
              </w:rPr>
              <w:t xml:space="preserve">las ideas tanto rigurosas como </w:t>
            </w:r>
            <w:r w:rsidR="005A23D0" w:rsidRPr="00C73D7F">
              <w:rPr>
                <w:rFonts w:ascii="Arial" w:hAnsi="Arial" w:cs="Arial"/>
                <w:highlight w:val="yellow"/>
              </w:rPr>
              <w:t>prácticas en la construcción de modelos cuya solución involucre la aplicación de la teoría de las funcio</w:t>
            </w:r>
            <w:r w:rsidR="00E95EF2" w:rsidRPr="00C73D7F">
              <w:rPr>
                <w:rFonts w:ascii="Arial" w:hAnsi="Arial" w:cs="Arial"/>
                <w:highlight w:val="yellow"/>
              </w:rPr>
              <w:t>nes reales de una variable real, por ejemplo: aplicaciones en diversas disciplinas, cálculo de integrales de forma analítica y/o numérica, desarrollo de métodos de integración, solución a ecuaciones diferenciales, etc.</w:t>
            </w:r>
          </w:p>
          <w:p w14:paraId="23CF99DC" w14:textId="77777777" w:rsidR="005A23D0" w:rsidRPr="00C73D7F" w:rsidRDefault="005A23D0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6E4E5646" w14:textId="0AC51681" w:rsidR="005A23D0" w:rsidRPr="00C73D7F" w:rsidRDefault="00A85515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      </w:t>
            </w:r>
            <w:r w:rsidR="005A23D0" w:rsidRPr="00C73D7F">
              <w:rPr>
                <w:rFonts w:ascii="Arial" w:hAnsi="Arial" w:cs="Arial"/>
                <w:highlight w:val="yellow"/>
              </w:rPr>
              <w:t>Constituir en el aula una cultura de enseñanza-aprendizaje que valore la argumentación, la e</w:t>
            </w:r>
            <w:r w:rsidR="00EF3593">
              <w:rPr>
                <w:rFonts w:ascii="Arial" w:hAnsi="Arial" w:cs="Arial"/>
                <w:highlight w:val="yellow"/>
              </w:rPr>
              <w:t>laboración y prueba de modelos, así como</w:t>
            </w:r>
            <w:r w:rsidR="005A23D0" w:rsidRPr="00C73D7F">
              <w:rPr>
                <w:rFonts w:ascii="Arial" w:hAnsi="Arial" w:cs="Arial"/>
                <w:highlight w:val="yellow"/>
              </w:rPr>
              <w:t xml:space="preserve"> la exploración de los conceptos matemáticos</w:t>
            </w:r>
            <w:r w:rsidR="00EF3593">
              <w:rPr>
                <w:rFonts w:ascii="Arial" w:hAnsi="Arial" w:cs="Arial"/>
                <w:highlight w:val="yellow"/>
              </w:rPr>
              <w:t xml:space="preserve"> vistos en la UEA</w:t>
            </w:r>
            <w:r w:rsidR="005A23D0" w:rsidRPr="00C73D7F">
              <w:rPr>
                <w:rFonts w:ascii="Arial" w:hAnsi="Arial" w:cs="Arial"/>
                <w:highlight w:val="yellow"/>
              </w:rPr>
              <w:t xml:space="preserve">, así como su relevancia en la respuesta a problemas prácticos en </w:t>
            </w:r>
            <w:r w:rsidR="001E46BB" w:rsidRPr="00C73D7F">
              <w:rPr>
                <w:rFonts w:ascii="Arial" w:hAnsi="Arial" w:cs="Arial"/>
                <w:highlight w:val="yellow"/>
              </w:rPr>
              <w:t>diversas áreas del conocimiento.</w:t>
            </w:r>
          </w:p>
          <w:p w14:paraId="4E50B4F6" w14:textId="77777777" w:rsidR="005A23D0" w:rsidRPr="00C73D7F" w:rsidRDefault="005A23D0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093B3330" w14:textId="31E6E014" w:rsidR="005A23D0" w:rsidRPr="00C73D7F" w:rsidRDefault="00A85515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      </w:t>
            </w:r>
            <w:r w:rsidR="005A23D0" w:rsidRPr="00C73D7F">
              <w:rPr>
                <w:rFonts w:ascii="Arial" w:hAnsi="Arial" w:cs="Arial"/>
                <w:highlight w:val="yellow"/>
              </w:rPr>
              <w:t>Diseño de experiencias de aprendizaj</w:t>
            </w:r>
            <w:r w:rsidR="00CD718D" w:rsidRPr="00C73D7F">
              <w:rPr>
                <w:rFonts w:ascii="Arial" w:hAnsi="Arial" w:cs="Arial"/>
                <w:highlight w:val="yellow"/>
              </w:rPr>
              <w:t xml:space="preserve">e por problemas tanto teóricos </w:t>
            </w:r>
            <w:r w:rsidR="005A23D0" w:rsidRPr="00C73D7F">
              <w:rPr>
                <w:rFonts w:ascii="Arial" w:hAnsi="Arial" w:cs="Arial"/>
                <w:highlight w:val="yellow"/>
              </w:rPr>
              <w:t>como de aplicación en donde el profesor co</w:t>
            </w:r>
            <w:r w:rsidR="00E95EF2" w:rsidRPr="00C73D7F">
              <w:rPr>
                <w:rFonts w:ascii="Arial" w:hAnsi="Arial" w:cs="Arial"/>
                <w:highlight w:val="yellow"/>
              </w:rPr>
              <w:t xml:space="preserve">nduce el proceso y los alumnos </w:t>
            </w:r>
            <w:r w:rsidR="005A23D0" w:rsidRPr="00C73D7F">
              <w:rPr>
                <w:rFonts w:ascii="Arial" w:hAnsi="Arial" w:cs="Arial"/>
                <w:highlight w:val="yellow"/>
              </w:rPr>
              <w:t xml:space="preserve">participan activamente, fomentando el trabajo en equipo. </w:t>
            </w:r>
          </w:p>
          <w:p w14:paraId="3F27688B" w14:textId="77777777" w:rsidR="001E46BB" w:rsidRPr="00C73D7F" w:rsidRDefault="001E46BB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1855A9C1" w14:textId="77777777" w:rsidR="00EF3593" w:rsidRPr="00A65E41" w:rsidRDefault="00EF3593" w:rsidP="00EF3593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A65E41">
              <w:rPr>
                <w:rFonts w:ascii="Arial" w:hAnsi="Arial" w:cs="Arial"/>
                <w:highlight w:val="yellow"/>
              </w:rPr>
              <w:t xml:space="preserve">Se sugiere el uso de </w:t>
            </w:r>
            <w:r w:rsidRPr="00BD0A79">
              <w:rPr>
                <w:rFonts w:ascii="Arial" w:hAnsi="Arial" w:cs="Arial"/>
                <w:highlight w:val="yellow"/>
                <w:lang w:val="es-ES_tradnl"/>
              </w:rPr>
              <w:t>algún paquete de software científico o numérico adecuado</w:t>
            </w:r>
            <w:r w:rsidRPr="00A65E41">
              <w:rPr>
                <w:rFonts w:ascii="Arial" w:hAnsi="Arial" w:cs="Arial"/>
                <w:highlight w:val="yellow"/>
              </w:rPr>
              <w:t xml:space="preserve"> para</w:t>
            </w:r>
            <w:r>
              <w:rPr>
                <w:rFonts w:ascii="Arial" w:hAnsi="Arial" w:cs="Arial"/>
                <w:highlight w:val="yellow"/>
              </w:rPr>
              <w:t xml:space="preserve"> el modelado, visualización y </w:t>
            </w:r>
            <w:r w:rsidRPr="00A65E41">
              <w:rPr>
                <w:rFonts w:ascii="Arial" w:hAnsi="Arial" w:cs="Arial"/>
                <w:highlight w:val="yellow"/>
              </w:rPr>
              <w:t>solución de prob</w:t>
            </w:r>
            <w:r>
              <w:rPr>
                <w:rFonts w:ascii="Arial" w:hAnsi="Arial" w:cs="Arial"/>
                <w:highlight w:val="yellow"/>
              </w:rPr>
              <w:t>lemas referentes a esta UEA</w:t>
            </w:r>
            <w:r w:rsidRPr="00A65E41">
              <w:rPr>
                <w:rFonts w:ascii="Arial" w:hAnsi="Arial" w:cs="Arial"/>
                <w:highlight w:val="yellow"/>
              </w:rPr>
              <w:t>.</w:t>
            </w:r>
          </w:p>
          <w:p w14:paraId="39A96C85" w14:textId="77777777" w:rsidR="005A23D0" w:rsidRPr="00C73D7F" w:rsidRDefault="005A23D0" w:rsidP="00EF3593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33B50E0C" w14:textId="043B8D71" w:rsidR="00C52343" w:rsidRPr="00C73D7F" w:rsidRDefault="00A85515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      </w:t>
            </w:r>
            <w:r w:rsidR="005A23D0" w:rsidRPr="00C73D7F">
              <w:rPr>
                <w:rFonts w:ascii="Arial" w:hAnsi="Arial" w:cs="Arial"/>
                <w:highlight w:val="yellow"/>
              </w:rPr>
              <w:t>Se recomiendan reuniones periódicas de los profe</w:t>
            </w:r>
            <w:r w:rsidR="000230D2" w:rsidRPr="00C73D7F">
              <w:rPr>
                <w:rFonts w:ascii="Arial" w:hAnsi="Arial" w:cs="Arial"/>
                <w:highlight w:val="yellow"/>
              </w:rPr>
              <w:t>sores</w:t>
            </w:r>
            <w:r w:rsidR="005A23D0" w:rsidRPr="00C73D7F">
              <w:rPr>
                <w:rFonts w:ascii="Arial" w:hAnsi="Arial" w:cs="Arial"/>
                <w:highlight w:val="yellow"/>
              </w:rPr>
              <w:t xml:space="preserve"> </w:t>
            </w:r>
            <w:r w:rsidR="00EF3593">
              <w:rPr>
                <w:rFonts w:ascii="Arial" w:hAnsi="Arial" w:cs="Arial"/>
                <w:highlight w:val="yellow"/>
              </w:rPr>
              <w:t>que impartan esta UEA durante el</w:t>
            </w:r>
            <w:r w:rsidR="005A23D0" w:rsidRPr="00C73D7F">
              <w:rPr>
                <w:rFonts w:ascii="Arial" w:hAnsi="Arial" w:cs="Arial"/>
                <w:highlight w:val="yellow"/>
              </w:rPr>
              <w:t xml:space="preserve"> trimestre, con el fin de </w:t>
            </w:r>
            <w:r w:rsidR="00EF3593">
              <w:rPr>
                <w:rFonts w:ascii="Arial" w:hAnsi="Arial" w:cs="Arial"/>
                <w:highlight w:val="yellow"/>
              </w:rPr>
              <w:t>di</w:t>
            </w:r>
            <w:r w:rsidR="008F6EB2">
              <w:rPr>
                <w:rFonts w:ascii="Arial" w:hAnsi="Arial" w:cs="Arial"/>
                <w:highlight w:val="yellow"/>
              </w:rPr>
              <w:t>scutir el desarrollo del contenido,</w:t>
            </w:r>
            <w:bookmarkStart w:id="0" w:name="_GoBack"/>
            <w:bookmarkEnd w:id="0"/>
            <w:r w:rsidR="005A23D0" w:rsidRPr="00C73D7F">
              <w:rPr>
                <w:rFonts w:ascii="Arial" w:hAnsi="Arial" w:cs="Arial"/>
                <w:highlight w:val="yellow"/>
              </w:rPr>
              <w:t xml:space="preserve"> evaluando y mejorando el proceso de conducción del aprendizaje, concebir los ejemplos y ejercicios presentados, así como elaborar las tareas y notas de clase,  las evaluaci</w:t>
            </w:r>
            <w:r w:rsidR="00EF3593">
              <w:rPr>
                <w:rFonts w:ascii="Arial" w:hAnsi="Arial" w:cs="Arial"/>
                <w:highlight w:val="yellow"/>
              </w:rPr>
              <w:t>ones periódicas y termina</w:t>
            </w:r>
            <w:r w:rsidR="005A23D0" w:rsidRPr="00C73D7F">
              <w:rPr>
                <w:rFonts w:ascii="Arial" w:hAnsi="Arial" w:cs="Arial"/>
                <w:highlight w:val="yellow"/>
              </w:rPr>
              <w:t xml:space="preserve">l. </w:t>
            </w:r>
          </w:p>
          <w:p w14:paraId="43E8B322" w14:textId="77777777" w:rsidR="005A23D0" w:rsidRPr="00C73D7F" w:rsidRDefault="005A23D0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512CF1D9" w14:textId="382F87D2" w:rsidR="00C52343" w:rsidRPr="00C73D7F" w:rsidRDefault="00A85515" w:rsidP="00A85515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</w:rPr>
              <w:t xml:space="preserve">     </w:t>
            </w:r>
            <w:r w:rsidR="00C52343" w:rsidRPr="00C73D7F">
              <w:rPr>
                <w:rFonts w:ascii="Arial" w:hAnsi="Arial" w:cs="Arial"/>
                <w:highlight w:val="yellow"/>
              </w:rPr>
              <w:t>Las habilidades transversales que deberá adquirir el alumno, asociadas a esta UEA son las siguientes:</w:t>
            </w:r>
          </w:p>
          <w:p w14:paraId="4446EB26" w14:textId="77777777" w:rsidR="00C213C4" w:rsidRPr="00C73D7F" w:rsidRDefault="00C213C4" w:rsidP="00A85515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6FB7D80F" w14:textId="6A72D5E9" w:rsidR="00C52343" w:rsidRPr="00C73D7F" w:rsidRDefault="00815DA0" w:rsidP="00A85515">
            <w:pPr>
              <w:spacing w:after="200" w:line="276" w:lineRule="auto"/>
              <w:ind w:left="1418" w:right="176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C73D7F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(Ht1) </w:t>
            </w:r>
            <w:r w:rsidR="00B60112" w:rsidRPr="00C73D7F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A</w:t>
            </w:r>
            <w:r w:rsidR="00913F08" w:rsidRPr="00C73D7F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prender a aprender</w:t>
            </w:r>
            <w:r w:rsidR="00C52343" w:rsidRPr="00C73D7F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: </w:t>
            </w:r>
            <w:r w:rsidR="00E37266" w:rsidRPr="00C73D7F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resolver problemas en forma individual y/o en equipo. Seguir </w:t>
            </w:r>
            <w:r w:rsidR="00E37266" w:rsidRPr="00C73D7F">
              <w:rPr>
                <w:rFonts w:ascii="Arial" w:eastAsiaTheme="minorEastAsia" w:hAnsi="Arial" w:cs="Arial"/>
                <w:highlight w:val="yellow"/>
                <w:lang w:eastAsia="en-GB"/>
              </w:rPr>
              <w:lastRenderedPageBreak/>
              <w:t>una demostración y hacer demostraciones sencillas (guiadas).</w:t>
            </w:r>
          </w:p>
          <w:p w14:paraId="7AE8ADAF" w14:textId="77777777" w:rsidR="00C52343" w:rsidRPr="00C73D7F" w:rsidRDefault="00C52343" w:rsidP="00A85515">
            <w:pPr>
              <w:spacing w:after="200" w:line="276" w:lineRule="auto"/>
              <w:ind w:left="1418" w:right="176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>(</w:t>
            </w:r>
            <w:r w:rsidR="00E37266" w:rsidRPr="00C73D7F">
              <w:rPr>
                <w:rFonts w:ascii="Arial" w:hAnsi="Arial" w:cs="Arial"/>
                <w:b/>
                <w:highlight w:val="yellow"/>
              </w:rPr>
              <w:t>Ht2</w:t>
            </w:r>
            <w:r w:rsidR="0060549A" w:rsidRPr="00C73D7F">
              <w:rPr>
                <w:rFonts w:ascii="Arial" w:hAnsi="Arial" w:cs="Arial"/>
                <w:b/>
                <w:highlight w:val="yellow"/>
              </w:rPr>
              <w:t xml:space="preserve">) </w:t>
            </w:r>
            <w:r w:rsidR="00E37266" w:rsidRPr="00C73D7F">
              <w:rPr>
                <w:rFonts w:ascii="Arial" w:hAnsi="Arial" w:cs="Arial"/>
                <w:b/>
                <w:highlight w:val="yellow"/>
              </w:rPr>
              <w:t>Trabajo en equipo</w:t>
            </w:r>
            <w:r w:rsidR="00E37266" w:rsidRPr="00C73D7F">
              <w:rPr>
                <w:rFonts w:ascii="Arial" w:hAnsi="Arial" w:cs="Arial"/>
                <w:highlight w:val="yellow"/>
              </w:rPr>
              <w:t>: participar en dinámicas de grupo para resolver problemas y ejercicios durante la clase</w:t>
            </w:r>
            <w:r w:rsidR="00923D9A" w:rsidRPr="00C73D7F">
              <w:rPr>
                <w:rFonts w:ascii="Arial" w:hAnsi="Arial" w:cs="Arial"/>
                <w:highlight w:val="yellow"/>
              </w:rPr>
              <w:t>, hacer una tarea en equipo, conocer el trabajo que realizaron los demás compañeros y hacer un reporte con los resultados del equipo.</w:t>
            </w:r>
          </w:p>
          <w:p w14:paraId="4B5C04B1" w14:textId="77777777" w:rsidR="00E37266" w:rsidRPr="00C73D7F" w:rsidRDefault="00E37266" w:rsidP="00A85515">
            <w:pPr>
              <w:spacing w:after="200" w:line="276" w:lineRule="auto"/>
              <w:ind w:left="1418" w:right="176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>(Ht3</w:t>
            </w:r>
            <w:r w:rsidR="00C52343" w:rsidRPr="00C73D7F">
              <w:rPr>
                <w:rFonts w:ascii="Arial" w:hAnsi="Arial" w:cs="Arial"/>
                <w:b/>
                <w:highlight w:val="yellow"/>
              </w:rPr>
              <w:t>)</w:t>
            </w:r>
            <w:r w:rsidRPr="00C73D7F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Comunicarse de forma oral y escrita en español</w:t>
            </w:r>
            <w:r w:rsidR="00C52343" w:rsidRPr="00C73D7F">
              <w:rPr>
                <w:rFonts w:ascii="Arial" w:hAnsi="Arial" w:cs="Arial"/>
                <w:highlight w:val="yellow"/>
              </w:rPr>
              <w:t xml:space="preserve">: </w:t>
            </w:r>
            <w:r w:rsidRPr="00C73D7F">
              <w:rPr>
                <w:rFonts w:ascii="Arial" w:hAnsi="Arial" w:cs="Arial"/>
                <w:highlight w:val="yellow"/>
              </w:rPr>
              <w:t>explicar un concepto intuitivamente, entregar demostraciones similares a las vistas en clase</w:t>
            </w:r>
            <w:r w:rsidR="00923D9A" w:rsidRPr="00C73D7F">
              <w:rPr>
                <w:rFonts w:ascii="Arial" w:hAnsi="Arial" w:cs="Arial"/>
                <w:highlight w:val="yellow"/>
              </w:rPr>
              <w:t>, explicar un concepto formalmente, entregar por escrito la solución a problemas o demostraciones</w:t>
            </w:r>
            <w:r w:rsidR="00C52343" w:rsidRPr="00C73D7F">
              <w:rPr>
                <w:rFonts w:ascii="Arial" w:hAnsi="Arial" w:cs="Arial"/>
                <w:highlight w:val="yellow"/>
              </w:rPr>
              <w:t>.</w:t>
            </w:r>
          </w:p>
          <w:p w14:paraId="242CC65B" w14:textId="77777777" w:rsidR="00821C0A" w:rsidRPr="00C73D7F" w:rsidRDefault="00E37266" w:rsidP="00A85515">
            <w:pPr>
              <w:spacing w:after="200" w:line="276" w:lineRule="auto"/>
              <w:ind w:left="1418" w:right="176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>(Ht4) Comprender textos técnico-científicos en español</w:t>
            </w:r>
            <w:r w:rsidRPr="00C73D7F">
              <w:rPr>
                <w:rFonts w:ascii="Arial" w:hAnsi="Arial" w:cs="Arial"/>
                <w:highlight w:val="yellow"/>
              </w:rPr>
              <w:t>: leer y comprender demostraciones sencillas, ubicando hipótesis y tesis, comprender ejemplos y contraejemplos.</w:t>
            </w:r>
          </w:p>
          <w:p w14:paraId="64C2528B" w14:textId="77777777" w:rsidR="00E37266" w:rsidRPr="00C73D7F" w:rsidRDefault="00E37266" w:rsidP="00A85515">
            <w:pPr>
              <w:spacing w:after="200" w:line="276" w:lineRule="auto"/>
              <w:ind w:left="1418" w:right="176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>(Ht5) Comprender textos técnicos-científicos en inglés</w:t>
            </w:r>
            <w:r w:rsidRPr="00C73D7F">
              <w:rPr>
                <w:rFonts w:ascii="Arial" w:hAnsi="Arial" w:cs="Arial"/>
                <w:highlight w:val="yellow"/>
              </w:rPr>
              <w:t>: leer y comprender demostraciones sencillas de un tema conocido y explicarla en español.</w:t>
            </w:r>
          </w:p>
          <w:p w14:paraId="0DE59543" w14:textId="77777777" w:rsidR="00821C0A" w:rsidRPr="00C73D7F" w:rsidRDefault="00821C0A" w:rsidP="00A85515">
            <w:pPr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3B9BDAFF" w14:textId="77777777" w:rsidR="00821C0A" w:rsidRPr="00C73D7F" w:rsidRDefault="00821C0A" w:rsidP="00A85515">
            <w:pPr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C73D7F">
              <w:rPr>
                <w:rFonts w:ascii="Arial" w:eastAsiaTheme="minorEastAsia" w:hAnsi="Arial" w:cs="Arial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652D3031" w14:textId="77777777" w:rsidR="00C213C4" w:rsidRPr="00C73D7F" w:rsidRDefault="00C213C4" w:rsidP="00A85515">
            <w:pPr>
              <w:ind w:left="284" w:right="17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4AD59679" w14:textId="77777777" w:rsidR="00A85515" w:rsidRPr="00C73D7F" w:rsidRDefault="00A85515" w:rsidP="00A85515">
            <w:pPr>
              <w:tabs>
                <w:tab w:val="left" w:pos="1276"/>
                <w:tab w:val="left" w:pos="9072"/>
              </w:tabs>
              <w:ind w:left="1276" w:right="176" w:hanging="425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C73D7F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(H0)</w:t>
            </w:r>
            <w:r w:rsidRPr="00C73D7F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</w:t>
            </w:r>
            <w:r w:rsidRPr="00C73D7F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Lenguaje formal y pensamiento lógico.</w:t>
            </w:r>
            <w:r w:rsidRPr="00C73D7F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Se fomentará el uso de la notación matemática relevante relacionada con la UEA. Se desarrollará la capacidad de análisis, deducción y generalización en la obtención de conclusiones de </w:t>
            </w:r>
            <w:r w:rsidRPr="00C73D7F">
              <w:rPr>
                <w:rFonts w:ascii="Arial" w:eastAsiaTheme="minorEastAsia" w:hAnsi="Arial" w:cs="Arial"/>
                <w:highlight w:val="yellow"/>
              </w:rPr>
              <w:t>problemas vistos en clase.</w:t>
            </w:r>
            <w:r w:rsidRPr="00C73D7F">
              <w:rPr>
                <w:rFonts w:ascii="Arial" w:eastAsiaTheme="minorEastAsia" w:hAnsi="Arial" w:cs="Arial"/>
                <w:b/>
                <w:highlight w:val="yellow"/>
              </w:rPr>
              <w:t xml:space="preserve"> </w:t>
            </w:r>
          </w:p>
          <w:p w14:paraId="119EB38D" w14:textId="68EBC69E" w:rsidR="00821C0A" w:rsidRPr="00C73D7F" w:rsidRDefault="00821C0A" w:rsidP="00A85515">
            <w:pPr>
              <w:pStyle w:val="Prrafodelista"/>
              <w:tabs>
                <w:tab w:val="left" w:pos="1276"/>
                <w:tab w:val="left" w:pos="9072"/>
              </w:tabs>
              <w:suppressAutoHyphens/>
              <w:ind w:left="1276" w:right="176" w:hanging="425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C73D7F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(H1) Abstracción</w:t>
            </w:r>
            <w:r w:rsidR="00E37266" w:rsidRPr="00C73D7F">
              <w:rPr>
                <w:rFonts w:ascii="Arial" w:eastAsiaTheme="minorEastAsia" w:hAnsi="Arial" w:cs="Arial"/>
                <w:highlight w:val="yellow"/>
                <w:lang w:val="es-MX"/>
              </w:rPr>
              <w:t>: relac</w:t>
            </w:r>
            <w:r w:rsidR="00923D9A" w:rsidRPr="00C73D7F">
              <w:rPr>
                <w:rFonts w:ascii="Arial" w:eastAsiaTheme="minorEastAsia" w:hAnsi="Arial" w:cs="Arial"/>
                <w:highlight w:val="yellow"/>
                <w:lang w:val="es-MX"/>
              </w:rPr>
              <w:t xml:space="preserve">ionar </w:t>
            </w:r>
            <w:r w:rsidR="00E37266" w:rsidRPr="00C73D7F">
              <w:rPr>
                <w:rFonts w:ascii="Arial" w:eastAsiaTheme="minorEastAsia" w:hAnsi="Arial" w:cs="Arial"/>
                <w:highlight w:val="yellow"/>
                <w:lang w:val="es-MX"/>
              </w:rPr>
              <w:t>datos, conjuntos, ecuaciones y funciones</w:t>
            </w:r>
            <w:r w:rsidR="00923D9A" w:rsidRPr="00C73D7F">
              <w:rPr>
                <w:rFonts w:ascii="Arial" w:eastAsiaTheme="minorEastAsia" w:hAnsi="Arial" w:cs="Arial"/>
                <w:highlight w:val="yellow"/>
                <w:lang w:val="es-MX"/>
              </w:rPr>
              <w:t>, manejo de estructuras matemáticas básicas</w:t>
            </w:r>
            <w:r w:rsidR="00C52343" w:rsidRPr="00C73D7F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105AE358" w14:textId="77777777" w:rsidR="00C52343" w:rsidRPr="00C73D7F" w:rsidRDefault="00C52343" w:rsidP="00A85515">
            <w:pPr>
              <w:pStyle w:val="Prrafodelista"/>
              <w:tabs>
                <w:tab w:val="left" w:pos="1276"/>
                <w:tab w:val="left" w:pos="9072"/>
              </w:tabs>
              <w:suppressAutoHyphens/>
              <w:ind w:left="1276" w:right="176" w:hanging="425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C73D7F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 xml:space="preserve">(H2) </w:t>
            </w:r>
            <w:r w:rsidR="00E37266" w:rsidRPr="00C73D7F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Modelar-Analizar-resolver problemas</w:t>
            </w:r>
            <w:r w:rsidR="00923D9A" w:rsidRPr="00C73D7F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 xml:space="preserve">: </w:t>
            </w:r>
            <w:r w:rsidR="00E37266" w:rsidRPr="00C73D7F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proponer modelos matemáticos en una variable</w:t>
            </w:r>
            <w:r w:rsidRPr="00C73D7F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09D06683" w14:textId="77777777" w:rsidR="00C52343" w:rsidRPr="00C73D7F" w:rsidRDefault="00E37266" w:rsidP="00A85515">
            <w:pPr>
              <w:pStyle w:val="Prrafodelista"/>
              <w:tabs>
                <w:tab w:val="left" w:pos="1276"/>
                <w:tab w:val="left" w:pos="9072"/>
              </w:tabs>
              <w:suppressAutoHyphens/>
              <w:ind w:left="1276" w:right="176" w:hanging="425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  <w:r w:rsidRPr="00C73D7F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(H3</w:t>
            </w:r>
            <w:r w:rsidR="00C52343" w:rsidRPr="00C73D7F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 xml:space="preserve">) </w:t>
            </w:r>
            <w:r w:rsidR="00923D9A" w:rsidRPr="00C73D7F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Demostrar:</w:t>
            </w:r>
            <w:r w:rsidR="00923D9A" w:rsidRPr="00C73D7F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 xml:space="preserve"> pensamiento lógico, seguir demostraciones sencillas y realizar demostraciones guiadas, seguir y proponer ejemplos y contraejemplos</w:t>
            </w:r>
            <w:r w:rsidR="00C52343" w:rsidRPr="00C73D7F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1AF96444" w14:textId="77777777" w:rsidR="008953AC" w:rsidRPr="00C73D7F" w:rsidRDefault="008953AC" w:rsidP="00913F08">
            <w:pPr>
              <w:pStyle w:val="Prrafodelista"/>
              <w:suppressAutoHyphens/>
              <w:ind w:left="1305" w:right="601" w:hanging="597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</w:p>
          <w:p w14:paraId="6C8852C7" w14:textId="77777777" w:rsidR="008953AC" w:rsidRPr="00C73D7F" w:rsidRDefault="008953AC" w:rsidP="00B46D43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C73D7F">
              <w:rPr>
                <w:rFonts w:ascii="Arial" w:eastAsiaTheme="minorEastAsia" w:hAnsi="Arial" w:cs="Arial"/>
                <w:highlight w:val="yellow"/>
                <w:lang w:eastAsia="en-GB"/>
              </w:rPr>
              <w:t>Las actitudes que deberá mostrar el alumno son:</w:t>
            </w:r>
          </w:p>
          <w:p w14:paraId="44DC8079" w14:textId="77777777" w:rsidR="008953AC" w:rsidRPr="00C73D7F" w:rsidRDefault="008953AC" w:rsidP="00B46D43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296321E1" w14:textId="77777777" w:rsidR="004A2EAB" w:rsidRPr="00C73D7F" w:rsidRDefault="004A2EAB" w:rsidP="00A85515">
            <w:pPr>
              <w:tabs>
                <w:tab w:val="left" w:pos="9072"/>
              </w:tabs>
              <w:ind w:left="709" w:right="176" w:firstLine="142"/>
              <w:jc w:val="both"/>
              <w:rPr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 xml:space="preserve">(A0) </w:t>
            </w:r>
            <w:r w:rsidRPr="00C73D7F">
              <w:rPr>
                <w:rFonts w:ascii="Arial" w:hAnsi="Arial" w:cs="Arial"/>
                <w:highlight w:val="yellow"/>
              </w:rPr>
              <w:t>Autónomos y propositivos.</w:t>
            </w:r>
          </w:p>
          <w:p w14:paraId="5B1790C0" w14:textId="77777777" w:rsidR="004A2EAB" w:rsidRPr="00C73D7F" w:rsidRDefault="004A2EAB" w:rsidP="00A85515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 xml:space="preserve">(A1) </w:t>
            </w:r>
            <w:r w:rsidRPr="00C73D7F">
              <w:rPr>
                <w:rFonts w:ascii="Arial" w:hAnsi="Arial" w:cs="Arial"/>
                <w:highlight w:val="yellow"/>
              </w:rPr>
              <w:t>Perseverancia en la solución de problemas.</w:t>
            </w:r>
          </w:p>
          <w:p w14:paraId="3218F1B0" w14:textId="77777777" w:rsidR="004A2EAB" w:rsidRPr="00C73D7F" w:rsidRDefault="004A2EAB" w:rsidP="00A85515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 xml:space="preserve">(A2) </w:t>
            </w:r>
            <w:r w:rsidRPr="00C73D7F">
              <w:rPr>
                <w:rFonts w:ascii="Arial" w:hAnsi="Arial" w:cs="Arial"/>
                <w:highlight w:val="yellow"/>
              </w:rPr>
              <w:t>Sentido crítico y reflexivo.</w:t>
            </w:r>
          </w:p>
          <w:p w14:paraId="01FCC1E9" w14:textId="77777777" w:rsidR="004A2EAB" w:rsidRPr="00C73D7F" w:rsidRDefault="004A2EAB" w:rsidP="00A85515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 xml:space="preserve">(A3) </w:t>
            </w:r>
            <w:r w:rsidRPr="00C73D7F">
              <w:rPr>
                <w:rFonts w:ascii="Arial" w:hAnsi="Arial" w:cs="Arial"/>
                <w:highlight w:val="yellow"/>
              </w:rPr>
              <w:t>Disciplina para aplicar los conocimientos adquiridos.</w:t>
            </w:r>
          </w:p>
          <w:p w14:paraId="58A7BA5F" w14:textId="77777777" w:rsidR="004A2EAB" w:rsidRPr="00C73D7F" w:rsidRDefault="004A2EAB" w:rsidP="00A85515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 xml:space="preserve">(A4) </w:t>
            </w:r>
            <w:r w:rsidRPr="00C73D7F">
              <w:rPr>
                <w:rFonts w:ascii="Arial" w:hAnsi="Arial" w:cs="Arial"/>
                <w:highlight w:val="yellow"/>
              </w:rPr>
              <w:t>Disposición para el trabajo colaborativo.</w:t>
            </w:r>
          </w:p>
          <w:p w14:paraId="35A5A73B" w14:textId="77777777" w:rsidR="004A2EAB" w:rsidRPr="00C73D7F" w:rsidRDefault="004A2EAB" w:rsidP="00A85515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 xml:space="preserve">(A5) </w:t>
            </w:r>
            <w:r w:rsidRPr="00C73D7F">
              <w:rPr>
                <w:rFonts w:ascii="Arial" w:hAnsi="Arial" w:cs="Arial"/>
                <w:highlight w:val="yellow"/>
              </w:rPr>
              <w:t xml:space="preserve">Honestidad, integridad y comportamiento ético. </w:t>
            </w:r>
          </w:p>
          <w:p w14:paraId="2F0D4F50" w14:textId="77777777" w:rsidR="004A2EAB" w:rsidRPr="00C73D7F" w:rsidRDefault="004A2EAB" w:rsidP="00A85515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 xml:space="preserve">(A6) </w:t>
            </w:r>
            <w:r w:rsidRPr="00C73D7F">
              <w:rPr>
                <w:rFonts w:ascii="Arial" w:hAnsi="Arial" w:cs="Arial"/>
                <w:highlight w:val="yellow"/>
              </w:rPr>
              <w:t>Responsabilidad social.</w:t>
            </w:r>
          </w:p>
          <w:p w14:paraId="1635C024" w14:textId="77777777" w:rsidR="000B64B2" w:rsidRPr="00C73D7F" w:rsidRDefault="000B64B2" w:rsidP="00B46D43">
            <w:pPr>
              <w:tabs>
                <w:tab w:val="left" w:pos="360"/>
              </w:tabs>
              <w:ind w:left="738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2718D795" w14:textId="77777777" w:rsidR="008A76A6" w:rsidRPr="00C73D7F" w:rsidRDefault="008A76A6" w:rsidP="00B46D43">
            <w:pPr>
              <w:tabs>
                <w:tab w:val="left" w:pos="589"/>
              </w:tabs>
              <w:ind w:left="738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7F1332EF" w14:textId="77777777" w:rsidR="000B64B2" w:rsidRPr="00C73D7F" w:rsidRDefault="000B64B2" w:rsidP="008A76A6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1E9609CA" w14:textId="77777777" w:rsidR="000B64B2" w:rsidRPr="00C73D7F" w:rsidRDefault="000B64B2" w:rsidP="00A75793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7D0253BC" w14:textId="77777777" w:rsidR="00297C49" w:rsidRPr="00C73D7F" w:rsidRDefault="00297C49" w:rsidP="004A2EAB">
            <w:pPr>
              <w:ind w:right="601"/>
              <w:rPr>
                <w:rFonts w:ascii="Arial" w:hAnsi="Arial"/>
                <w:b/>
                <w:highlight w:val="yellow"/>
              </w:rPr>
            </w:pPr>
            <w:r w:rsidRPr="00C73D7F">
              <w:rPr>
                <w:rFonts w:ascii="Arial" w:hAnsi="Arial"/>
                <w:b/>
                <w:highlight w:val="yellow"/>
              </w:rPr>
              <w:t>Evaluación Global:</w:t>
            </w:r>
          </w:p>
          <w:p w14:paraId="5D534CD4" w14:textId="77777777" w:rsidR="00297C49" w:rsidRPr="00C73D7F" w:rsidRDefault="00297C49" w:rsidP="00297C49">
            <w:pPr>
              <w:ind w:left="284" w:right="601"/>
              <w:rPr>
                <w:rFonts w:ascii="Arial" w:hAnsi="Arial"/>
                <w:highlight w:val="yellow"/>
              </w:rPr>
            </w:pPr>
          </w:p>
          <w:p w14:paraId="3272E7DB" w14:textId="77777777" w:rsidR="0026640D" w:rsidRPr="00C73D7F" w:rsidRDefault="0026640D" w:rsidP="0026640D">
            <w:pPr>
              <w:ind w:left="171" w:right="289"/>
              <w:jc w:val="both"/>
              <w:rPr>
                <w:rFonts w:ascii="Arial" w:hAnsi="Arial" w:cs="Arial"/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  <w:lang w:val="es-ES_tradnl"/>
              </w:rPr>
              <w:t>Se ponderarán las siguientes actividades, individuales y/o por equipo, a criterio del profesor:</w:t>
            </w:r>
          </w:p>
          <w:p w14:paraId="7D357CC5" w14:textId="77777777" w:rsidR="0026640D" w:rsidRPr="00C73D7F" w:rsidRDefault="0026640D" w:rsidP="00913F08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080084F6" w14:textId="1C3C96B9" w:rsidR="0026640D" w:rsidRPr="00C73D7F" w:rsidRDefault="00913F08" w:rsidP="00913F08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C73D7F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26640D" w:rsidRPr="00C73D7F">
              <w:rPr>
                <w:rFonts w:ascii="Arial" w:hAnsi="Arial" w:cs="Arial"/>
                <w:highlight w:val="yellow"/>
                <w:lang w:val="es-ES_tradnl"/>
              </w:rPr>
              <w:t>Entrega de ejercicios, tareas y demostraciones.</w:t>
            </w:r>
          </w:p>
          <w:p w14:paraId="16F97A5B" w14:textId="5B6EF279" w:rsidR="0026640D" w:rsidRPr="00C73D7F" w:rsidRDefault="00913F08" w:rsidP="00913F08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C73D7F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26640D" w:rsidRPr="00C73D7F">
              <w:rPr>
                <w:rFonts w:ascii="Arial" w:hAnsi="Arial" w:cs="Arial"/>
                <w:highlight w:val="yellow"/>
                <w:lang w:val="es-ES_tradnl"/>
              </w:rPr>
              <w:t>Participación en los procesos de argumentación, planteamiento y solución de problemas tanto en las sesiones teóricas como en el laboratorio.</w:t>
            </w:r>
          </w:p>
          <w:p w14:paraId="7BD7B63E" w14:textId="4A58FFCC" w:rsidR="0026640D" w:rsidRPr="00C73D7F" w:rsidRDefault="00913F08" w:rsidP="00913F08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C73D7F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26640D" w:rsidRPr="00C73D7F">
              <w:rPr>
                <w:rFonts w:ascii="Arial" w:hAnsi="Arial" w:cs="Arial"/>
                <w:highlight w:val="yellow"/>
                <w:lang w:val="es-ES_tradnl"/>
              </w:rPr>
              <w:t>Reportes de proyectos indicados por el profesor.</w:t>
            </w:r>
          </w:p>
          <w:p w14:paraId="1D7769C7" w14:textId="535A07E7" w:rsidR="0026640D" w:rsidRPr="00C73D7F" w:rsidRDefault="00913F08" w:rsidP="00913F08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C73D7F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26640D" w:rsidRPr="00C73D7F">
              <w:rPr>
                <w:rFonts w:ascii="Arial" w:hAnsi="Arial" w:cs="Arial"/>
                <w:highlight w:val="yellow"/>
                <w:lang w:val="es-ES_tradnl"/>
              </w:rPr>
              <w:t>Reportes de prácticas de laboratorio.</w:t>
            </w:r>
          </w:p>
          <w:p w14:paraId="0921B783" w14:textId="0B7E74BC" w:rsidR="0026640D" w:rsidRPr="00C73D7F" w:rsidRDefault="00913F08" w:rsidP="00913F08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C73D7F">
              <w:rPr>
                <w:rFonts w:ascii="Arial" w:hAnsi="Arial" w:cs="Arial"/>
                <w:highlight w:val="yellow"/>
                <w:lang w:val="es-ES_tradnl"/>
              </w:rPr>
              <w:lastRenderedPageBreak/>
              <w:t>-</w:t>
            </w:r>
            <w:r w:rsidR="004A2EAB" w:rsidRPr="00C73D7F">
              <w:rPr>
                <w:rFonts w:ascii="Arial" w:hAnsi="Arial" w:cs="Arial"/>
                <w:highlight w:val="yellow"/>
                <w:lang w:val="es-ES_tradnl"/>
              </w:rPr>
              <w:t>Evaluaciones periódicas</w:t>
            </w:r>
            <w:r w:rsidR="0026640D" w:rsidRPr="00C73D7F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6D89C340" w14:textId="2D05CEF2" w:rsidR="0026640D" w:rsidRPr="00C73D7F" w:rsidRDefault="00913F08" w:rsidP="00913F08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C73D7F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26640D" w:rsidRPr="00C73D7F">
              <w:rPr>
                <w:rFonts w:ascii="Arial" w:hAnsi="Arial" w:cs="Arial"/>
                <w:highlight w:val="yellow"/>
              </w:rPr>
              <w:t>Evaluación terminal.</w:t>
            </w:r>
          </w:p>
          <w:p w14:paraId="591463F6" w14:textId="52E0EB49" w:rsidR="0026640D" w:rsidRPr="00C73D7F" w:rsidRDefault="00913F08" w:rsidP="00913F08">
            <w:pPr>
              <w:suppressAutoHyphens/>
              <w:ind w:left="360" w:right="289"/>
              <w:jc w:val="both"/>
              <w:rPr>
                <w:highlight w:val="yellow"/>
              </w:rPr>
            </w:pPr>
            <w:r w:rsidRPr="00C73D7F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26640D" w:rsidRPr="00C73D7F">
              <w:rPr>
                <w:rFonts w:ascii="Arial" w:hAnsi="Arial" w:cs="Arial"/>
                <w:highlight w:val="yellow"/>
                <w:lang w:val="es-ES_tradnl"/>
              </w:rPr>
              <w:t xml:space="preserve">Reportes escritos de los trabajos y/o investigaciones solicitados por el profesor. </w:t>
            </w:r>
          </w:p>
          <w:p w14:paraId="76F0B1BD" w14:textId="19AF3367" w:rsidR="005C0486" w:rsidRPr="00913F08" w:rsidRDefault="00913F08" w:rsidP="00913F08">
            <w:pPr>
              <w:tabs>
                <w:tab w:val="num" w:pos="851"/>
              </w:tabs>
              <w:ind w:left="360" w:right="601"/>
              <w:jc w:val="both"/>
              <w:rPr>
                <w:rFonts w:ascii="Arial" w:hAnsi="Arial" w:cs="Arial"/>
              </w:rPr>
            </w:pPr>
            <w:r w:rsidRPr="00C73D7F">
              <w:rPr>
                <w:rFonts w:ascii="Arial" w:hAnsi="Arial" w:cs="Arial"/>
                <w:highlight w:val="yellow"/>
              </w:rPr>
              <w:t>-</w:t>
            </w:r>
            <w:r w:rsidR="0026640D" w:rsidRPr="00C73D7F">
              <w:rPr>
                <w:rFonts w:ascii="Arial" w:hAnsi="Arial" w:cs="Arial"/>
                <w:highlight w:val="yellow"/>
                <w:lang w:val="es-ES_tradnl"/>
              </w:rPr>
              <w:t>Reseñas de lecturas relacionadas con algunos temas del programa, en inglés y/o español.</w:t>
            </w:r>
            <w:r w:rsidR="0026640D" w:rsidRPr="00913F08">
              <w:rPr>
                <w:rFonts w:ascii="Arial" w:hAnsi="Arial" w:cs="Arial"/>
              </w:rPr>
              <w:t xml:space="preserve"> </w:t>
            </w:r>
          </w:p>
          <w:p w14:paraId="0ADF91A1" w14:textId="77777777" w:rsidR="00297C49" w:rsidRDefault="00297C49" w:rsidP="00297C49">
            <w:pPr>
              <w:ind w:left="284" w:right="601"/>
              <w:jc w:val="both"/>
              <w:rPr>
                <w:rFonts w:ascii="Arial" w:hAnsi="Arial" w:cs="Arial"/>
              </w:rPr>
            </w:pPr>
          </w:p>
          <w:p w14:paraId="7153AEC3" w14:textId="77777777" w:rsidR="00913F08" w:rsidRPr="00E11089" w:rsidRDefault="00913F08" w:rsidP="00297C49">
            <w:pPr>
              <w:ind w:left="284" w:right="601"/>
              <w:jc w:val="both"/>
              <w:rPr>
                <w:rFonts w:ascii="Arial" w:hAnsi="Arial" w:cs="Arial"/>
              </w:rPr>
            </w:pPr>
          </w:p>
          <w:p w14:paraId="3DE28B9B" w14:textId="77777777" w:rsidR="00297C49" w:rsidRDefault="00297C49" w:rsidP="004A2EAB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  <w:r w:rsidRPr="00E11089"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3712830A" w14:textId="77777777" w:rsidR="00297C49" w:rsidRPr="00E11089" w:rsidRDefault="00297C49" w:rsidP="004A2EAB">
            <w:pPr>
              <w:ind w:right="176" w:firstLine="284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5C39E648" w14:textId="102CC78F" w:rsidR="00297C49" w:rsidRPr="00C76AAB" w:rsidRDefault="00297C49" w:rsidP="004A2EAB">
            <w:pPr>
              <w:tabs>
                <w:tab w:val="left" w:pos="8651"/>
              </w:tabs>
              <w:ind w:right="176" w:firstLine="284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 xml:space="preserve">El alumno deberá presentar una evaluación teórico-práctica que contemple los contenidos de la unidad de enseñanza aprendizaje. </w:t>
            </w:r>
            <w:r w:rsidRPr="00C73D7F">
              <w:rPr>
                <w:rFonts w:ascii="Arial" w:hAnsi="Arial" w:cs="Arial"/>
                <w:highlight w:val="yellow"/>
                <w:lang w:val="es-ES"/>
              </w:rPr>
              <w:t>A criterio del profesor, se podrá solicitar también una práctica, proyecto, ejercicios, etc. que permita evaluar la parte práctic</w:t>
            </w:r>
            <w:r w:rsidR="00EF3593">
              <w:rPr>
                <w:rFonts w:ascii="Arial" w:hAnsi="Arial" w:cs="Arial"/>
                <w:highlight w:val="yellow"/>
                <w:lang w:val="es-ES"/>
              </w:rPr>
              <w:t>a de la UEA</w:t>
            </w:r>
            <w:r w:rsidRPr="00C73D7F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34443538" w14:textId="77777777" w:rsidR="0082684F" w:rsidRDefault="0082684F" w:rsidP="004A2EAB">
            <w:pPr>
              <w:tabs>
                <w:tab w:val="left" w:pos="8651"/>
              </w:tabs>
              <w:ind w:right="176" w:firstLine="284"/>
              <w:jc w:val="both"/>
              <w:rPr>
                <w:rFonts w:ascii="Arial" w:hAnsi="Arial" w:cs="Arial"/>
                <w:lang w:val="es-ES"/>
              </w:rPr>
            </w:pPr>
          </w:p>
          <w:p w14:paraId="37BA6FC0" w14:textId="77777777" w:rsidR="00297C49" w:rsidRPr="00E11089" w:rsidRDefault="00297C49" w:rsidP="004A2EAB">
            <w:pPr>
              <w:tabs>
                <w:tab w:val="left" w:pos="8651"/>
              </w:tabs>
              <w:ind w:right="176" w:firstLine="284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>No requiere inscripción previa a la UEA.</w:t>
            </w:r>
          </w:p>
          <w:p w14:paraId="065DDA64" w14:textId="77777777" w:rsidR="000B64B2" w:rsidRDefault="000B64B2" w:rsidP="008A76A6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598FE64C" w14:textId="77777777" w:rsidR="008A76A6" w:rsidRDefault="008A76A6" w:rsidP="008A76A6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6B6FF273" w14:textId="00388A4A" w:rsidR="008A76A6" w:rsidRPr="00C73D7F" w:rsidRDefault="000B64B2" w:rsidP="003715EC">
            <w:pPr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C73D7F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5B51028F" w14:textId="77777777" w:rsidR="003715EC" w:rsidRPr="00C73D7F" w:rsidRDefault="003715EC" w:rsidP="003715EC">
            <w:pPr>
              <w:rPr>
                <w:rFonts w:ascii="Arial" w:hAnsi="Arial" w:cs="Arial"/>
                <w:highlight w:val="yellow"/>
              </w:rPr>
            </w:pPr>
          </w:p>
          <w:p w14:paraId="283CC487" w14:textId="77777777" w:rsidR="00EF3593" w:rsidRPr="00F704F8" w:rsidRDefault="00EF3593" w:rsidP="00EF3593">
            <w:pPr>
              <w:pStyle w:val="Prrafodelista"/>
              <w:numPr>
                <w:ilvl w:val="0"/>
                <w:numId w:val="49"/>
              </w:numPr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Benítez R. Cálculo Diferencial para Ciencias B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ásicas e </w:t>
            </w:r>
            <w:r>
              <w:rPr>
                <w:rFonts w:ascii="Arial" w:hAnsi="Arial" w:cs="Arial"/>
                <w:highlight w:val="yellow"/>
                <w:lang w:val="es-ES"/>
              </w:rPr>
              <w:t>I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ngeniería. Trillas, 2010.</w:t>
            </w:r>
          </w:p>
          <w:p w14:paraId="3E4C401E" w14:textId="77777777" w:rsidR="00EF3593" w:rsidRPr="00F704F8" w:rsidRDefault="00EF3593" w:rsidP="00EF3593">
            <w:pPr>
              <w:pStyle w:val="Prrafodelista"/>
              <w:numPr>
                <w:ilvl w:val="0"/>
                <w:numId w:val="49"/>
              </w:numPr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Benítez, R. Cálculo Integral para Ciencias Básicas e I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ngeniería. Trillas, 2012.</w:t>
            </w:r>
          </w:p>
          <w:p w14:paraId="0E4486E8" w14:textId="77777777" w:rsidR="00EF3593" w:rsidRPr="00D634A3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n-US"/>
              </w:rPr>
            </w:pPr>
            <w:r w:rsidRPr="00D634A3">
              <w:rPr>
                <w:rFonts w:ascii="Arial" w:hAnsi="Arial" w:cs="Arial"/>
                <w:highlight w:val="yellow"/>
                <w:lang w:val="en-US"/>
              </w:rPr>
              <w:t>Courant R. y Fritz J. Introduction to C</w:t>
            </w:r>
            <w:r>
              <w:rPr>
                <w:rFonts w:ascii="Arial" w:hAnsi="Arial" w:cs="Arial"/>
                <w:highlight w:val="yellow"/>
                <w:lang w:val="en-US"/>
              </w:rPr>
              <w:t>alculus and A</w:t>
            </w:r>
            <w:r w:rsidRPr="00D634A3">
              <w:rPr>
                <w:rFonts w:ascii="Arial" w:hAnsi="Arial" w:cs="Arial"/>
                <w:highlight w:val="yellow"/>
                <w:lang w:val="en-US"/>
              </w:rPr>
              <w:t>nalysis, Vol. I. Springer-Verlag, 1999.</w:t>
            </w:r>
          </w:p>
          <w:p w14:paraId="75F83B1C" w14:textId="77777777" w:rsidR="00EF3593" w:rsidRPr="00F704F8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 w:rsidRPr="00F704F8">
              <w:rPr>
                <w:rFonts w:ascii="Arial" w:hAnsi="Arial" w:cs="Arial"/>
                <w:highlight w:val="yellow"/>
                <w:lang w:val="es-ES"/>
              </w:rPr>
              <w:t>Demidovic</w:t>
            </w:r>
            <w:r>
              <w:rPr>
                <w:rFonts w:ascii="Arial" w:hAnsi="Arial" w:cs="Arial"/>
                <w:highlight w:val="yellow"/>
                <w:lang w:val="es-ES"/>
              </w:rPr>
              <w:t>h B. Problemas y Ejercicios de Análisis M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atemático. Mir, 1988.</w:t>
            </w:r>
          </w:p>
          <w:p w14:paraId="4F00904A" w14:textId="77777777" w:rsidR="00EF3593" w:rsidRPr="00F704F8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 w:rsidRPr="00F704F8">
              <w:rPr>
                <w:rFonts w:ascii="Arial" w:hAnsi="Arial" w:cs="Arial"/>
                <w:highlight w:val="yellow"/>
                <w:lang w:val="es-ES"/>
              </w:rPr>
              <w:t>Larson R. E., Hosteter R. P., Ed</w:t>
            </w:r>
            <w:r>
              <w:rPr>
                <w:rFonts w:ascii="Arial" w:hAnsi="Arial" w:cs="Arial"/>
                <w:highlight w:val="yellow"/>
                <w:lang w:val="es-ES"/>
              </w:rPr>
              <w:t>wards D. S. V. H. Cálculo: con Geometría A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nalítica, Volumen I. 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>Mc Graw-Hill Interamericana, 2006.</w:t>
            </w:r>
          </w:p>
          <w:p w14:paraId="63AC4F1B" w14:textId="77777777" w:rsidR="00EF3593" w:rsidRPr="00F704F8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n-US"/>
              </w:rPr>
            </w:pPr>
            <w:r w:rsidRPr="00F704F8">
              <w:rPr>
                <w:rFonts w:ascii="Arial" w:hAnsi="Arial" w:cs="Arial"/>
                <w:highlight w:val="yellow"/>
                <w:lang w:val="en-US"/>
              </w:rPr>
              <w:t>Purcell E. J., Varberg D. y Rigdon S. E. Cálculo. Pearson Education, 2007.</w:t>
            </w:r>
          </w:p>
          <w:p w14:paraId="6463B20C" w14:textId="77777777" w:rsidR="00EF3593" w:rsidRPr="00D634A3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 xml:space="preserve">Smith </w:t>
            </w:r>
            <w:r w:rsidRPr="00D634A3">
              <w:rPr>
                <w:rFonts w:ascii="Arial" w:hAnsi="Arial" w:cs="Arial"/>
                <w:highlight w:val="yellow"/>
                <w:lang w:val="es-MX"/>
              </w:rPr>
              <w:t xml:space="preserve">R. </w:t>
            </w:r>
            <w:r>
              <w:rPr>
                <w:rFonts w:ascii="Arial" w:hAnsi="Arial" w:cs="Arial"/>
                <w:highlight w:val="yellow"/>
                <w:lang w:val="es-ES"/>
              </w:rPr>
              <w:t>T.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y </w:t>
            </w:r>
            <w:r>
              <w:rPr>
                <w:rFonts w:ascii="Arial" w:hAnsi="Arial" w:cs="Arial"/>
                <w:highlight w:val="yellow"/>
                <w:lang w:val="es-ES"/>
              </w:rPr>
              <w:t xml:space="preserve">Minton 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R</w:t>
            </w:r>
            <w:r>
              <w:rPr>
                <w:rFonts w:ascii="Arial" w:hAnsi="Arial" w:cs="Arial"/>
                <w:highlight w:val="yellow"/>
                <w:lang w:val="es-ES"/>
              </w:rPr>
              <w:t>. B.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Cálculo, Tomo I. Mc Graw-Hill, 2003.</w:t>
            </w:r>
          </w:p>
          <w:p w14:paraId="5FB25E22" w14:textId="77777777" w:rsidR="00EF3593" w:rsidRPr="00D634A3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r w:rsidRPr="00F704F8">
              <w:rPr>
                <w:rFonts w:ascii="Arial" w:hAnsi="Arial" w:cs="Arial"/>
                <w:highlight w:val="yellow"/>
                <w:lang w:val="es-ES"/>
              </w:rPr>
              <w:t>Rogawski J</w:t>
            </w:r>
            <w:r>
              <w:rPr>
                <w:rFonts w:ascii="Arial" w:hAnsi="Arial" w:cs="Arial"/>
                <w:highlight w:val="yellow"/>
                <w:lang w:val="es-MX"/>
              </w:rPr>
              <w:t>. Cálculo: una V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ariable. </w:t>
            </w:r>
            <w:r w:rsidRPr="00D634A3">
              <w:rPr>
                <w:rFonts w:ascii="Arial" w:hAnsi="Arial" w:cs="Arial"/>
                <w:highlight w:val="yellow"/>
                <w:lang w:val="es-MX"/>
              </w:rPr>
              <w:t>Reverté, 2012.</w:t>
            </w:r>
          </w:p>
          <w:p w14:paraId="58D22E25" w14:textId="77777777" w:rsidR="00EF3593" w:rsidRPr="00F704F8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Stewart J. Cálculo de una Variable: T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rasc</w:t>
            </w:r>
            <w:r>
              <w:rPr>
                <w:rFonts w:ascii="Arial" w:hAnsi="Arial" w:cs="Arial"/>
                <w:highlight w:val="yellow"/>
                <w:lang w:val="es-ES"/>
              </w:rPr>
              <w:t>endentes T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empranas. Sengage Learning Editores, 2008.</w:t>
            </w:r>
          </w:p>
          <w:p w14:paraId="12411B95" w14:textId="77777777" w:rsidR="00EF3593" w:rsidRPr="00F704F8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 w:rsidRPr="00F704F8">
              <w:rPr>
                <w:rFonts w:ascii="Arial" w:hAnsi="Arial" w:cs="Arial"/>
                <w:highlight w:val="yellow"/>
                <w:lang w:val="es-ES"/>
              </w:rPr>
              <w:t>Stewar</w:t>
            </w:r>
            <w:r>
              <w:rPr>
                <w:rFonts w:ascii="Arial" w:hAnsi="Arial" w:cs="Arial"/>
                <w:highlight w:val="yellow"/>
                <w:lang w:val="es-ES"/>
              </w:rPr>
              <w:t>t J., Redlin L., Watson S. Precálculo: Matemáticas para el C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álculo. Sengage Learning Editores, 2012.</w:t>
            </w:r>
          </w:p>
          <w:p w14:paraId="66CBEA4F" w14:textId="77777777" w:rsidR="00EF3593" w:rsidRPr="00D634A3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r w:rsidRPr="00F704F8">
              <w:rPr>
                <w:rFonts w:ascii="Arial" w:hAnsi="Arial" w:cs="Arial"/>
                <w:highlight w:val="yellow"/>
                <w:lang w:val="es-ES"/>
              </w:rPr>
              <w:t>Spivak M.</w:t>
            </w:r>
            <w:r>
              <w:rPr>
                <w:rFonts w:ascii="Arial" w:hAnsi="Arial" w:cs="Arial"/>
                <w:highlight w:val="yellow"/>
                <w:lang w:val="es-MX"/>
              </w:rPr>
              <w:t xml:space="preserve"> Calculus: Cálculo I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nfinitesimal. </w:t>
            </w:r>
            <w:r w:rsidRPr="00D634A3">
              <w:rPr>
                <w:rFonts w:ascii="Arial" w:hAnsi="Arial" w:cs="Arial"/>
                <w:highlight w:val="yellow"/>
                <w:lang w:val="es-MX"/>
              </w:rPr>
              <w:t>Reverté, 1998.</w:t>
            </w:r>
          </w:p>
          <w:p w14:paraId="37E8C7F8" w14:textId="77777777" w:rsidR="00EF3593" w:rsidRPr="009F6D8D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r w:rsidRPr="00F704F8">
              <w:rPr>
                <w:rFonts w:ascii="Arial" w:hAnsi="Arial" w:cs="Arial"/>
                <w:highlight w:val="yellow"/>
                <w:lang w:val="es-ES"/>
              </w:rPr>
              <w:t>Takeuchi Y.</w:t>
            </w:r>
            <w:r>
              <w:rPr>
                <w:rFonts w:ascii="Arial" w:hAnsi="Arial" w:cs="Arial"/>
                <w:highlight w:val="yellow"/>
                <w:lang w:val="es-MX"/>
              </w:rPr>
              <w:t xml:space="preserve"> Sucesiones y Series.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 Tomo I. Limusa Noriega, 1990.</w:t>
            </w:r>
          </w:p>
          <w:p w14:paraId="784C44D0" w14:textId="77777777" w:rsidR="00EF3593" w:rsidRPr="00D634A3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Thomas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G. </w:t>
            </w:r>
            <w:r>
              <w:rPr>
                <w:rFonts w:ascii="Arial" w:hAnsi="Arial" w:cs="Arial"/>
                <w:highlight w:val="yellow"/>
                <w:lang w:val="es-MX"/>
              </w:rPr>
              <w:t>B. Jr. Cálculo: una V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ariable. </w:t>
            </w:r>
            <w:r w:rsidRPr="00D634A3">
              <w:rPr>
                <w:rFonts w:ascii="Arial" w:hAnsi="Arial" w:cs="Arial"/>
                <w:highlight w:val="yellow"/>
                <w:lang w:val="es-MX"/>
              </w:rPr>
              <w:t>Pearson Educación, 2016.</w:t>
            </w:r>
          </w:p>
          <w:p w14:paraId="20F8E9F5" w14:textId="77777777" w:rsidR="00EF3593" w:rsidRPr="007C5E8C" w:rsidRDefault="00EF3593" w:rsidP="00EF3593">
            <w:pPr>
              <w:pStyle w:val="Prrafodelista"/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r w:rsidRPr="009F6D8D">
              <w:rPr>
                <w:rFonts w:ascii="Arial" w:hAnsi="Arial" w:cs="Arial"/>
                <w:highlight w:val="yellow"/>
                <w:lang w:val="es-MX"/>
              </w:rPr>
              <w:t>Zill D.G</w:t>
            </w:r>
            <w:r>
              <w:rPr>
                <w:rFonts w:ascii="Arial" w:hAnsi="Arial" w:cs="Arial"/>
                <w:highlight w:val="yellow"/>
                <w:lang w:val="es-MX"/>
              </w:rPr>
              <w:t>., Wright W. S. Matemáticas 1: Cálculo D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iferencial. </w:t>
            </w:r>
            <w:r w:rsidRPr="007C5E8C">
              <w:rPr>
                <w:rFonts w:ascii="Arial" w:hAnsi="Arial" w:cs="Arial"/>
                <w:highlight w:val="yellow"/>
                <w:lang w:val="es-MX"/>
              </w:rPr>
              <w:t>McGrawHill, 2011.</w:t>
            </w:r>
          </w:p>
          <w:p w14:paraId="40B526F4" w14:textId="7CD3820D" w:rsidR="008A76A6" w:rsidRPr="00EF3593" w:rsidRDefault="00EF3593" w:rsidP="00EF3593">
            <w:pPr>
              <w:numPr>
                <w:ilvl w:val="0"/>
                <w:numId w:val="49"/>
              </w:numPr>
              <w:suppressAutoHyphens/>
              <w:ind w:left="567" w:hanging="283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Zill</w:t>
            </w:r>
            <w:r>
              <w:rPr>
                <w:rFonts w:ascii="Arial" w:hAnsi="Arial" w:cs="Arial"/>
                <w:highlight w:val="yellow"/>
              </w:rPr>
              <w:t xml:space="preserve"> D.G., Wright W. S.</w:t>
            </w:r>
            <w:r w:rsidRPr="00F704F8">
              <w:rPr>
                <w:rFonts w:ascii="Arial" w:hAnsi="Arial" w:cs="Arial"/>
                <w:highlight w:val="yellow"/>
              </w:rPr>
              <w:t xml:space="preserve"> </w:t>
            </w:r>
            <w:r>
              <w:rPr>
                <w:rFonts w:ascii="Arial" w:hAnsi="Arial" w:cs="Arial"/>
                <w:highlight w:val="yellow"/>
              </w:rPr>
              <w:t>Matemáticas 2: Cálculo Integral.</w:t>
            </w:r>
            <w:r w:rsidRPr="00F704F8">
              <w:rPr>
                <w:rFonts w:ascii="Arial" w:hAnsi="Arial" w:cs="Arial"/>
                <w:highlight w:val="yellow"/>
              </w:rPr>
              <w:t xml:space="preserve"> McGrawHill, 2011.</w:t>
            </w:r>
          </w:p>
        </w:tc>
      </w:tr>
    </w:tbl>
    <w:p w14:paraId="37F20E87" w14:textId="77777777" w:rsidR="00C274B0" w:rsidRPr="0042534D" w:rsidRDefault="00C274B0" w:rsidP="004A6B41"/>
    <w:sectPr w:rsidR="00C274B0" w:rsidRPr="0042534D" w:rsidSect="00C213C4">
      <w:headerReference w:type="default" r:id="rId8"/>
      <w:headerReference w:type="first" r:id="rId9"/>
      <w:pgSz w:w="12240" w:h="15840" w:code="1"/>
      <w:pgMar w:top="567" w:right="567" w:bottom="1560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EBE64" w14:textId="77777777" w:rsidR="00A85515" w:rsidRDefault="00A85515" w:rsidP="004A6B41">
      <w:r>
        <w:separator/>
      </w:r>
    </w:p>
  </w:endnote>
  <w:endnote w:type="continuationSeparator" w:id="0">
    <w:p w14:paraId="1E55F004" w14:textId="77777777" w:rsidR="00A85515" w:rsidRDefault="00A85515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D0028" w14:textId="77777777" w:rsidR="00A85515" w:rsidRDefault="00A85515" w:rsidP="004A6B41">
      <w:r>
        <w:separator/>
      </w:r>
    </w:p>
  </w:footnote>
  <w:footnote w:type="continuationSeparator" w:id="0">
    <w:p w14:paraId="45D2F021" w14:textId="77777777" w:rsidR="00A85515" w:rsidRDefault="00A85515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A85515" w:rsidRPr="004A6B41" w14:paraId="14F3BBC3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773FFC0F" w14:textId="77777777" w:rsidR="00A85515" w:rsidRPr="004A6B41" w:rsidRDefault="00A85515" w:rsidP="00920ACB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CB5C92D" w14:textId="74BCEA33" w:rsidR="00A85515" w:rsidRPr="004A6B41" w:rsidRDefault="00A85515" w:rsidP="006605FF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F6EB2">
                <w:rPr>
                  <w:rFonts w:ascii="Arial" w:hAnsi="Arial" w:cs="Arial"/>
                  <w:b/>
                  <w:noProof/>
                </w:rPr>
                <w:t>3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F6EB2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A85515" w:rsidRPr="004A6B41" w14:paraId="10330A29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6576D76B" w14:textId="192B9888" w:rsidR="00A85515" w:rsidRPr="004A6B41" w:rsidRDefault="00A85515" w:rsidP="008E119B">
          <w:pPr>
            <w:rPr>
              <w:rFonts w:ascii="Arial" w:hAnsi="Arial" w:cs="Arial"/>
            </w:rPr>
          </w:pPr>
          <w:r w:rsidRPr="00FF40F6">
            <w:rPr>
              <w:rFonts w:ascii="Arial" w:hAnsi="Arial" w:cs="Arial"/>
            </w:rPr>
            <w:t xml:space="preserve">CLAVE  </w:t>
          </w:r>
          <w:r w:rsidR="00FF40F6" w:rsidRPr="00FF40F6">
            <w:rPr>
              <w:rFonts w:ascii="Arial" w:hAnsi="Arial" w:cs="Arial"/>
              <w:b/>
            </w:rPr>
            <w:t>4601088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1B330AD3" w14:textId="09587E5E" w:rsidR="00A85515" w:rsidRPr="006605FF" w:rsidRDefault="00A85515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CÁLCULO II</w:t>
          </w:r>
        </w:p>
      </w:tc>
    </w:tr>
  </w:tbl>
  <w:p w14:paraId="111981A4" w14:textId="77777777" w:rsidR="00A85515" w:rsidRPr="004A6B41" w:rsidRDefault="00A8551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CE3DD" w14:textId="77777777" w:rsidR="00A85515" w:rsidRDefault="00A85515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3DFE35F" wp14:editId="0F226B69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37E3B20" w14:textId="77777777" w:rsidR="00A85515" w:rsidRDefault="00A85515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A85515" w:rsidRPr="009C014B" w14:paraId="33AC0A2D" w14:textId="77777777" w:rsidTr="000B64B2">
      <w:trPr>
        <w:trHeight w:val="517"/>
      </w:trPr>
      <w:tc>
        <w:tcPr>
          <w:tcW w:w="3096" w:type="dxa"/>
          <w:vAlign w:val="center"/>
        </w:tcPr>
        <w:p w14:paraId="3CAF0A0D" w14:textId="77777777" w:rsidR="00A85515" w:rsidRPr="009C014B" w:rsidRDefault="00A85515" w:rsidP="00F521DD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222173E2" w14:textId="77777777" w:rsidR="00A85515" w:rsidRPr="009C014B" w:rsidRDefault="00A85515" w:rsidP="00F521DD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8E119B">
            <w:rPr>
              <w:rFonts w:ascii="Arial" w:hAnsi="Arial" w:cs="Arial"/>
              <w:sz w:val="20"/>
              <w:szCs w:val="20"/>
            </w:rPr>
            <w:t>DIVISIÓN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786772CD" w14:textId="135BDD91" w:rsidR="00A85515" w:rsidRPr="000B64B2" w:rsidRDefault="00A85515" w:rsidP="000B64B2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F6EB2">
                <w:rPr>
                  <w:rFonts w:ascii="Arial" w:hAnsi="Arial" w:cs="Arial"/>
                  <w:b/>
                  <w:noProof/>
                </w:rPr>
                <w:t>1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F6EB2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A85515" w:rsidRPr="009C014B" w14:paraId="61B73D75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6A0F22CF" w14:textId="77777777" w:rsidR="00A85515" w:rsidRPr="009C014B" w:rsidRDefault="00A85515" w:rsidP="00B66CA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A85515" w:rsidRPr="009C014B" w14:paraId="577B1BE4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DBD9EAD" w14:textId="77777777" w:rsidR="00A85515" w:rsidRPr="009C014B" w:rsidRDefault="00A85515" w:rsidP="00F521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7E7D1F45" w14:textId="77777777" w:rsidR="00A85515" w:rsidRPr="009C014B" w:rsidRDefault="00A85515" w:rsidP="00F521D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2125A4C3" w14:textId="77777777" w:rsidR="00A85515" w:rsidRPr="009C014B" w:rsidRDefault="00A85515" w:rsidP="00F521D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3C2E88B5" w14:textId="77777777" w:rsidR="00A85515" w:rsidRDefault="00A85515" w:rsidP="00F521DD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603F669D" w14:textId="2185741B" w:rsidR="00A85515" w:rsidRPr="009C014B" w:rsidRDefault="00A85515" w:rsidP="00F521D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C73D7F">
            <w:rPr>
              <w:rFonts w:ascii="Arial" w:hAnsi="Arial" w:cs="Arial"/>
              <w:b/>
              <w:sz w:val="20"/>
              <w:szCs w:val="20"/>
              <w:highlight w:val="yellow"/>
            </w:rPr>
            <w:t>CÁLCULO II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B506D39" w14:textId="77777777" w:rsidR="00A85515" w:rsidRPr="009C014B" w:rsidRDefault="00A85515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Pr="00C73D7F">
            <w:rPr>
              <w:rFonts w:ascii="Arial" w:hAnsi="Arial" w:cs="Arial"/>
              <w:b/>
              <w:sz w:val="20"/>
              <w:szCs w:val="20"/>
              <w:highlight w:val="yellow"/>
            </w:rPr>
            <w:t>13</w:t>
          </w:r>
        </w:p>
      </w:tc>
    </w:tr>
    <w:tr w:rsidR="00A85515" w:rsidRPr="009C014B" w14:paraId="1BB55A71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28E9E128" w14:textId="21EEB3D8" w:rsidR="00A85515" w:rsidRPr="009E314D" w:rsidRDefault="003F1775" w:rsidP="00F521DD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C73D7F">
            <w:rPr>
              <w:rFonts w:ascii="Arial" w:hAnsi="Arial" w:cs="Arial"/>
              <w:b/>
              <w:sz w:val="20"/>
              <w:szCs w:val="20"/>
              <w:highlight w:val="yellow"/>
            </w:rPr>
            <w:t>4601088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2F6F8184" w14:textId="77777777" w:rsidR="00A85515" w:rsidRPr="009C014B" w:rsidRDefault="00A85515" w:rsidP="00F521D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63C87174" w14:textId="77777777" w:rsidR="00A85515" w:rsidRPr="009C014B" w:rsidRDefault="00A85515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A85515" w:rsidRPr="009C014B" w14:paraId="6075BE93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75B58BA" w14:textId="77777777" w:rsidR="00A85515" w:rsidRPr="009C014B" w:rsidRDefault="00A85515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TEOR</w:t>
          </w:r>
          <w:r w:rsidRPr="00C73D7F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Pr="00C73D7F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5.0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678979" w14:textId="77777777" w:rsidR="00A85515" w:rsidRPr="009C014B" w:rsidRDefault="00A85515" w:rsidP="00F521DD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6D11BFBF" w14:textId="77777777" w:rsidR="00A85515" w:rsidRPr="009C014B" w:rsidRDefault="00A85515" w:rsidP="00F521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5CF5E597" w14:textId="7F055633" w:rsidR="00A85515" w:rsidRPr="009C014B" w:rsidRDefault="00A85515" w:rsidP="006605FF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C73D7F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II</w:t>
          </w:r>
          <w:r w:rsidR="003F1775" w:rsidRPr="00C73D7F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 xml:space="preserve"> al V</w:t>
          </w:r>
          <w:r w:rsidRPr="00C73D7F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</w:p>
      </w:tc>
    </w:tr>
    <w:tr w:rsidR="00A85515" w:rsidRPr="009C6B8F" w14:paraId="3E0E1A01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201CFCC0" w14:textId="77777777" w:rsidR="00A85515" w:rsidRPr="009C014B" w:rsidRDefault="00A85515" w:rsidP="00F521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3190215" w14:textId="157987A9" w:rsidR="00A85515" w:rsidRPr="00FC421F" w:rsidRDefault="003F1775" w:rsidP="008E119B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SERIACION 4601087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4171992D" w14:textId="77777777" w:rsidR="00A85515" w:rsidRPr="009C6B8F" w:rsidRDefault="00A85515" w:rsidP="00F521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A85515" w:rsidRPr="009C014B" w14:paraId="1B3E246D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3E087D38" w14:textId="77777777" w:rsidR="00A85515" w:rsidRPr="009C014B" w:rsidRDefault="00A85515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PRAC</w:t>
          </w:r>
          <w:r w:rsidRPr="00C73D7F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Pr="00C73D7F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66B8938D" w14:textId="77777777" w:rsidR="00A85515" w:rsidRPr="009C014B" w:rsidRDefault="00A85515" w:rsidP="00F521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520169A1" w14:textId="77777777" w:rsidR="00A85515" w:rsidRPr="009C014B" w:rsidRDefault="00A85515" w:rsidP="00F521DD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3A082265" w14:textId="77777777" w:rsidR="00A85515" w:rsidRDefault="00A85515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4C6887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595E8C"/>
    <w:multiLevelType w:val="hybridMultilevel"/>
    <w:tmpl w:val="F65EF4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AB39A9"/>
    <w:multiLevelType w:val="hybridMultilevel"/>
    <w:tmpl w:val="71344F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E61E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AA6F57"/>
    <w:multiLevelType w:val="multilevel"/>
    <w:tmpl w:val="EF820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35"/>
        </w:tabs>
        <w:ind w:left="735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8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207305A0"/>
    <w:multiLevelType w:val="hybridMultilevel"/>
    <w:tmpl w:val="EF9600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B7557"/>
    <w:multiLevelType w:val="hybridMultilevel"/>
    <w:tmpl w:val="C506F9B6"/>
    <w:lvl w:ilvl="0" w:tplc="00000004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5655E"/>
    <w:multiLevelType w:val="multilevel"/>
    <w:tmpl w:val="0C187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863D83"/>
    <w:multiLevelType w:val="hybridMultilevel"/>
    <w:tmpl w:val="1F1240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C436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B4331AE"/>
    <w:multiLevelType w:val="multilevel"/>
    <w:tmpl w:val="217E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6A23F1"/>
    <w:multiLevelType w:val="hybridMultilevel"/>
    <w:tmpl w:val="FC609180"/>
    <w:lvl w:ilvl="0" w:tplc="4620C6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imSun" w:hAnsi="Arial" w:cs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18127E7"/>
    <w:multiLevelType w:val="hybridMultilevel"/>
    <w:tmpl w:val="F5B6FE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412EA"/>
    <w:multiLevelType w:val="hybridMultilevel"/>
    <w:tmpl w:val="DE84FBFE"/>
    <w:lvl w:ilvl="0" w:tplc="64E412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C444DB"/>
    <w:multiLevelType w:val="hybridMultilevel"/>
    <w:tmpl w:val="86CCA9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91C7A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C31CE7"/>
    <w:multiLevelType w:val="hybridMultilevel"/>
    <w:tmpl w:val="F8D8250E"/>
    <w:lvl w:ilvl="0" w:tplc="152A4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5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031749"/>
    <w:multiLevelType w:val="hybridMultilevel"/>
    <w:tmpl w:val="70EEBE8E"/>
    <w:lvl w:ilvl="0" w:tplc="080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7" w15:restartNumberingAfterBreak="0">
    <w:nsid w:val="5DB07D4D"/>
    <w:multiLevelType w:val="hybridMultilevel"/>
    <w:tmpl w:val="B810DA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8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9" w15:restartNumberingAfterBreak="0">
    <w:nsid w:val="5FD3685A"/>
    <w:multiLevelType w:val="hybridMultilevel"/>
    <w:tmpl w:val="2C0873FC"/>
    <w:lvl w:ilvl="0" w:tplc="59207C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6426028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eastAsia="SimSun" w:hAnsi="Arial" w:cs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0" w15:restartNumberingAfterBreak="0">
    <w:nsid w:val="60E620E9"/>
    <w:multiLevelType w:val="hybridMultilevel"/>
    <w:tmpl w:val="7A64BC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F6D9B"/>
    <w:multiLevelType w:val="multilevel"/>
    <w:tmpl w:val="080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2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72D052E"/>
    <w:multiLevelType w:val="hybridMultilevel"/>
    <w:tmpl w:val="48C28AB8"/>
    <w:lvl w:ilvl="0" w:tplc="183C311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A60DBA"/>
    <w:multiLevelType w:val="hybridMultilevel"/>
    <w:tmpl w:val="7E6C70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B5855"/>
    <w:multiLevelType w:val="hybridMultilevel"/>
    <w:tmpl w:val="0344AC5A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36" w15:restartNumberingAfterBreak="0">
    <w:nsid w:val="6F4209FC"/>
    <w:multiLevelType w:val="multilevel"/>
    <w:tmpl w:val="4C688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B1B89"/>
    <w:multiLevelType w:val="hybridMultilevel"/>
    <w:tmpl w:val="FA16C6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ED5E31"/>
    <w:multiLevelType w:val="hybridMultilevel"/>
    <w:tmpl w:val="B4BC2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CD6F27"/>
    <w:multiLevelType w:val="hybridMultilevel"/>
    <w:tmpl w:val="EDB4BC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901446"/>
    <w:multiLevelType w:val="hybridMultilevel"/>
    <w:tmpl w:val="4D58B3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2"/>
  </w:num>
  <w:num w:numId="3">
    <w:abstractNumId w:val="32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32"/>
  </w:num>
  <w:num w:numId="9">
    <w:abstractNumId w:val="32"/>
  </w:num>
  <w:num w:numId="10">
    <w:abstractNumId w:val="16"/>
  </w:num>
  <w:num w:numId="11">
    <w:abstractNumId w:val="28"/>
  </w:num>
  <w:num w:numId="12">
    <w:abstractNumId w:val="9"/>
  </w:num>
  <w:num w:numId="13">
    <w:abstractNumId w:val="25"/>
  </w:num>
  <w:num w:numId="14">
    <w:abstractNumId w:val="8"/>
  </w:num>
  <w:num w:numId="15">
    <w:abstractNumId w:val="0"/>
  </w:num>
  <w:num w:numId="16">
    <w:abstractNumId w:val="4"/>
  </w:num>
  <w:num w:numId="17">
    <w:abstractNumId w:val="13"/>
  </w:num>
  <w:num w:numId="18">
    <w:abstractNumId w:val="23"/>
  </w:num>
  <w:num w:numId="19">
    <w:abstractNumId w:val="14"/>
  </w:num>
  <w:num w:numId="20">
    <w:abstractNumId w:val="33"/>
  </w:num>
  <w:num w:numId="21">
    <w:abstractNumId w:val="38"/>
  </w:num>
  <w:num w:numId="22">
    <w:abstractNumId w:val="37"/>
  </w:num>
  <w:num w:numId="23">
    <w:abstractNumId w:val="35"/>
  </w:num>
  <w:num w:numId="24">
    <w:abstractNumId w:val="29"/>
  </w:num>
  <w:num w:numId="25">
    <w:abstractNumId w:val="7"/>
  </w:num>
  <w:num w:numId="26">
    <w:abstractNumId w:val="5"/>
  </w:num>
  <w:num w:numId="27">
    <w:abstractNumId w:val="17"/>
  </w:num>
  <w:num w:numId="28">
    <w:abstractNumId w:val="18"/>
  </w:num>
  <w:num w:numId="29">
    <w:abstractNumId w:val="19"/>
  </w:num>
  <w:num w:numId="30">
    <w:abstractNumId w:val="26"/>
  </w:num>
  <w:num w:numId="31">
    <w:abstractNumId w:val="3"/>
  </w:num>
  <w:num w:numId="32">
    <w:abstractNumId w:val="31"/>
  </w:num>
  <w:num w:numId="33">
    <w:abstractNumId w:val="30"/>
  </w:num>
  <w:num w:numId="34">
    <w:abstractNumId w:val="34"/>
  </w:num>
  <w:num w:numId="35">
    <w:abstractNumId w:val="12"/>
  </w:num>
  <w:num w:numId="36">
    <w:abstractNumId w:val="40"/>
  </w:num>
  <w:num w:numId="37">
    <w:abstractNumId w:val="1"/>
  </w:num>
  <w:num w:numId="38">
    <w:abstractNumId w:val="6"/>
  </w:num>
  <w:num w:numId="39">
    <w:abstractNumId w:val="2"/>
  </w:num>
  <w:num w:numId="40">
    <w:abstractNumId w:val="10"/>
  </w:num>
  <w:num w:numId="41">
    <w:abstractNumId w:val="39"/>
  </w:num>
  <w:num w:numId="42">
    <w:abstractNumId w:val="11"/>
  </w:num>
  <w:num w:numId="43">
    <w:abstractNumId w:val="21"/>
  </w:num>
  <w:num w:numId="44">
    <w:abstractNumId w:val="15"/>
  </w:num>
  <w:num w:numId="45">
    <w:abstractNumId w:val="24"/>
  </w:num>
  <w:num w:numId="46">
    <w:abstractNumId w:val="22"/>
  </w:num>
  <w:num w:numId="47">
    <w:abstractNumId w:val="27"/>
  </w:num>
  <w:num w:numId="48">
    <w:abstractNumId w:val="36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037D8"/>
    <w:rsid w:val="000136DB"/>
    <w:rsid w:val="00014E6D"/>
    <w:rsid w:val="00017789"/>
    <w:rsid w:val="000230D2"/>
    <w:rsid w:val="00037A09"/>
    <w:rsid w:val="000525FA"/>
    <w:rsid w:val="0006040C"/>
    <w:rsid w:val="000620B6"/>
    <w:rsid w:val="00092387"/>
    <w:rsid w:val="00095E27"/>
    <w:rsid w:val="000A1372"/>
    <w:rsid w:val="000B25B9"/>
    <w:rsid w:val="000B364B"/>
    <w:rsid w:val="000B64B2"/>
    <w:rsid w:val="000E4D2B"/>
    <w:rsid w:val="000E6F83"/>
    <w:rsid w:val="000F1E09"/>
    <w:rsid w:val="000F6E7A"/>
    <w:rsid w:val="001161EE"/>
    <w:rsid w:val="00133EC3"/>
    <w:rsid w:val="00142300"/>
    <w:rsid w:val="001521B3"/>
    <w:rsid w:val="00153398"/>
    <w:rsid w:val="001842D2"/>
    <w:rsid w:val="001971AF"/>
    <w:rsid w:val="001A101C"/>
    <w:rsid w:val="001A7F13"/>
    <w:rsid w:val="001B067A"/>
    <w:rsid w:val="001C4D87"/>
    <w:rsid w:val="001E0E49"/>
    <w:rsid w:val="001E46BB"/>
    <w:rsid w:val="001E4B19"/>
    <w:rsid w:val="001F4899"/>
    <w:rsid w:val="00226E44"/>
    <w:rsid w:val="0026163C"/>
    <w:rsid w:val="00264F5A"/>
    <w:rsid w:val="0026640D"/>
    <w:rsid w:val="00266C28"/>
    <w:rsid w:val="00274A3F"/>
    <w:rsid w:val="0027691E"/>
    <w:rsid w:val="00277012"/>
    <w:rsid w:val="0029059B"/>
    <w:rsid w:val="00297C49"/>
    <w:rsid w:val="002A0A9E"/>
    <w:rsid w:val="00314CE4"/>
    <w:rsid w:val="0031583A"/>
    <w:rsid w:val="00343B4E"/>
    <w:rsid w:val="00346F08"/>
    <w:rsid w:val="003715EC"/>
    <w:rsid w:val="00381CAC"/>
    <w:rsid w:val="00381FEE"/>
    <w:rsid w:val="00397F33"/>
    <w:rsid w:val="003A380C"/>
    <w:rsid w:val="003A4706"/>
    <w:rsid w:val="003B3226"/>
    <w:rsid w:val="003C2218"/>
    <w:rsid w:val="003D337A"/>
    <w:rsid w:val="003F1775"/>
    <w:rsid w:val="003F2763"/>
    <w:rsid w:val="00422A4A"/>
    <w:rsid w:val="00422D57"/>
    <w:rsid w:val="0042534D"/>
    <w:rsid w:val="004274A5"/>
    <w:rsid w:val="0043636B"/>
    <w:rsid w:val="0043644B"/>
    <w:rsid w:val="00441534"/>
    <w:rsid w:val="004621E4"/>
    <w:rsid w:val="00463814"/>
    <w:rsid w:val="00464F8D"/>
    <w:rsid w:val="00475A84"/>
    <w:rsid w:val="00484D68"/>
    <w:rsid w:val="00487ED0"/>
    <w:rsid w:val="004A2EAB"/>
    <w:rsid w:val="004A6B41"/>
    <w:rsid w:val="004B60C6"/>
    <w:rsid w:val="004B6CDD"/>
    <w:rsid w:val="004D4D96"/>
    <w:rsid w:val="004E7888"/>
    <w:rsid w:val="00500B5C"/>
    <w:rsid w:val="00534549"/>
    <w:rsid w:val="0054264D"/>
    <w:rsid w:val="00551D9B"/>
    <w:rsid w:val="00555E7D"/>
    <w:rsid w:val="005642FA"/>
    <w:rsid w:val="00573BA1"/>
    <w:rsid w:val="005938E7"/>
    <w:rsid w:val="005A0B0E"/>
    <w:rsid w:val="005A23D0"/>
    <w:rsid w:val="005A2E34"/>
    <w:rsid w:val="005A3AB4"/>
    <w:rsid w:val="005A4702"/>
    <w:rsid w:val="005A4B4B"/>
    <w:rsid w:val="005C0486"/>
    <w:rsid w:val="005C0B8C"/>
    <w:rsid w:val="005C37FC"/>
    <w:rsid w:val="005F00E3"/>
    <w:rsid w:val="005F734D"/>
    <w:rsid w:val="00603FC4"/>
    <w:rsid w:val="0060549A"/>
    <w:rsid w:val="00632288"/>
    <w:rsid w:val="00634BAF"/>
    <w:rsid w:val="00652AA6"/>
    <w:rsid w:val="006605FF"/>
    <w:rsid w:val="0067260B"/>
    <w:rsid w:val="006852D0"/>
    <w:rsid w:val="006961BC"/>
    <w:rsid w:val="006D424A"/>
    <w:rsid w:val="00700A23"/>
    <w:rsid w:val="00704837"/>
    <w:rsid w:val="00707B27"/>
    <w:rsid w:val="00714247"/>
    <w:rsid w:val="007261B0"/>
    <w:rsid w:val="00740544"/>
    <w:rsid w:val="00752665"/>
    <w:rsid w:val="007B4DD1"/>
    <w:rsid w:val="007C468F"/>
    <w:rsid w:val="007C622C"/>
    <w:rsid w:val="007D359F"/>
    <w:rsid w:val="007E046B"/>
    <w:rsid w:val="007E761E"/>
    <w:rsid w:val="007F3D00"/>
    <w:rsid w:val="007F786D"/>
    <w:rsid w:val="00815DA0"/>
    <w:rsid w:val="0081649A"/>
    <w:rsid w:val="00821C0A"/>
    <w:rsid w:val="00823C3B"/>
    <w:rsid w:val="0082684F"/>
    <w:rsid w:val="008953AC"/>
    <w:rsid w:val="008A63E7"/>
    <w:rsid w:val="008A76A6"/>
    <w:rsid w:val="008B5269"/>
    <w:rsid w:val="008D1A3B"/>
    <w:rsid w:val="008E119B"/>
    <w:rsid w:val="008F41B7"/>
    <w:rsid w:val="008F6EB2"/>
    <w:rsid w:val="00904EB7"/>
    <w:rsid w:val="00906F4D"/>
    <w:rsid w:val="00913F08"/>
    <w:rsid w:val="00920ACB"/>
    <w:rsid w:val="00923D9A"/>
    <w:rsid w:val="00931CAE"/>
    <w:rsid w:val="00941A38"/>
    <w:rsid w:val="00953B5B"/>
    <w:rsid w:val="0096402F"/>
    <w:rsid w:val="00973D10"/>
    <w:rsid w:val="009775EA"/>
    <w:rsid w:val="009A2F13"/>
    <w:rsid w:val="009A5711"/>
    <w:rsid w:val="009B0922"/>
    <w:rsid w:val="009B27F6"/>
    <w:rsid w:val="009E61F0"/>
    <w:rsid w:val="009F2CA4"/>
    <w:rsid w:val="00A038F9"/>
    <w:rsid w:val="00A12E56"/>
    <w:rsid w:val="00A6319C"/>
    <w:rsid w:val="00A72CF2"/>
    <w:rsid w:val="00A75793"/>
    <w:rsid w:val="00A85515"/>
    <w:rsid w:val="00A90D43"/>
    <w:rsid w:val="00A90E01"/>
    <w:rsid w:val="00A97829"/>
    <w:rsid w:val="00AA6265"/>
    <w:rsid w:val="00AB3E9A"/>
    <w:rsid w:val="00AE52E6"/>
    <w:rsid w:val="00AF3E1C"/>
    <w:rsid w:val="00B033AE"/>
    <w:rsid w:val="00B172AE"/>
    <w:rsid w:val="00B43FBD"/>
    <w:rsid w:val="00B46D43"/>
    <w:rsid w:val="00B5200E"/>
    <w:rsid w:val="00B60112"/>
    <w:rsid w:val="00B66CAF"/>
    <w:rsid w:val="00B76149"/>
    <w:rsid w:val="00B95917"/>
    <w:rsid w:val="00B96BEC"/>
    <w:rsid w:val="00BA774A"/>
    <w:rsid w:val="00BB593B"/>
    <w:rsid w:val="00BC6BC3"/>
    <w:rsid w:val="00BE73E1"/>
    <w:rsid w:val="00C213C4"/>
    <w:rsid w:val="00C274B0"/>
    <w:rsid w:val="00C4288B"/>
    <w:rsid w:val="00C52343"/>
    <w:rsid w:val="00C579C9"/>
    <w:rsid w:val="00C73D7F"/>
    <w:rsid w:val="00C76AAB"/>
    <w:rsid w:val="00CB510D"/>
    <w:rsid w:val="00CB61A8"/>
    <w:rsid w:val="00CD718D"/>
    <w:rsid w:val="00CE088C"/>
    <w:rsid w:val="00D32688"/>
    <w:rsid w:val="00D563AD"/>
    <w:rsid w:val="00D604BB"/>
    <w:rsid w:val="00D833FC"/>
    <w:rsid w:val="00D905B7"/>
    <w:rsid w:val="00DD1B0E"/>
    <w:rsid w:val="00DD42D9"/>
    <w:rsid w:val="00DE1B8C"/>
    <w:rsid w:val="00DF2CBA"/>
    <w:rsid w:val="00DF4183"/>
    <w:rsid w:val="00E14718"/>
    <w:rsid w:val="00E231E8"/>
    <w:rsid w:val="00E371F0"/>
    <w:rsid w:val="00E37266"/>
    <w:rsid w:val="00E52ECB"/>
    <w:rsid w:val="00E70621"/>
    <w:rsid w:val="00E80EF1"/>
    <w:rsid w:val="00E913CA"/>
    <w:rsid w:val="00E95EF2"/>
    <w:rsid w:val="00EA10BC"/>
    <w:rsid w:val="00EC6696"/>
    <w:rsid w:val="00EF14BE"/>
    <w:rsid w:val="00EF3593"/>
    <w:rsid w:val="00EF37E4"/>
    <w:rsid w:val="00EF77AF"/>
    <w:rsid w:val="00F0031C"/>
    <w:rsid w:val="00F17A44"/>
    <w:rsid w:val="00F23AB6"/>
    <w:rsid w:val="00F37F9B"/>
    <w:rsid w:val="00F40435"/>
    <w:rsid w:val="00F521DD"/>
    <w:rsid w:val="00F92F16"/>
    <w:rsid w:val="00F97923"/>
    <w:rsid w:val="00FC0AF7"/>
    <w:rsid w:val="00FC421F"/>
    <w:rsid w:val="00FE5F1E"/>
    <w:rsid w:val="00FF0522"/>
    <w:rsid w:val="00FF4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FDD9A11"/>
  <w15:docId w15:val="{E0B3E19F-4719-40D9-9739-F71A40E0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character" w:styleId="Hipervnculo">
    <w:name w:val="Hyperlink"/>
    <w:basedOn w:val="Fuentedeprrafopredeter"/>
    <w:rsid w:val="00343B4E"/>
    <w:rPr>
      <w:strike w:val="0"/>
      <w:dstrike w:val="0"/>
      <w:color w:val="00008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76B07-CB2A-4DF5-B153-69B5C9938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1221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10</cp:revision>
  <dcterms:created xsi:type="dcterms:W3CDTF">2017-05-31T21:08:00Z</dcterms:created>
  <dcterms:modified xsi:type="dcterms:W3CDTF">2017-07-10T16:42:00Z</dcterms:modified>
</cp:coreProperties>
</file>