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0B34D" w14:textId="77777777" w:rsidR="009612CE" w:rsidRDefault="009612C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E03780" w:rsidRPr="00E26D91" w14:paraId="7305A423" w14:textId="77777777" w:rsidTr="004A6B41">
        <w:tc>
          <w:tcPr>
            <w:tcW w:w="9464" w:type="dxa"/>
          </w:tcPr>
          <w:p w14:paraId="21356915" w14:textId="2AFC8C15" w:rsidR="00E03780" w:rsidRPr="001A0A8C" w:rsidRDefault="00E03780" w:rsidP="00E03780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190CFE68" w14:textId="070BAB69" w:rsidR="00E03780" w:rsidRPr="00214CA2" w:rsidRDefault="00E03780" w:rsidP="00E03780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214CA2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2288A2F7" w14:textId="77777777" w:rsidR="00E03780" w:rsidRPr="00214CA2" w:rsidRDefault="00E03780" w:rsidP="00E03780">
            <w:pPr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6EE0A6A2" w14:textId="4D1CAE17" w:rsidR="00E03780" w:rsidRPr="00214CA2" w:rsidRDefault="00E03780" w:rsidP="00C163F9">
            <w:pPr>
              <w:tabs>
                <w:tab w:val="left" w:pos="589"/>
                <w:tab w:val="left" w:pos="6962"/>
              </w:tabs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  <w:r w:rsidR="00C163F9" w:rsidRPr="00214CA2">
              <w:rPr>
                <w:rFonts w:ascii="Arial" w:hAnsi="Arial" w:cs="Arial"/>
                <w:b/>
                <w:highlight w:val="yellow"/>
                <w:lang w:val="es-ES"/>
              </w:rPr>
              <w:tab/>
            </w:r>
          </w:p>
          <w:p w14:paraId="3B658AF0" w14:textId="77777777" w:rsidR="00E03780" w:rsidRPr="00214CA2" w:rsidRDefault="00E03780" w:rsidP="00E03780">
            <w:pPr>
              <w:tabs>
                <w:tab w:val="left" w:pos="589"/>
              </w:tabs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418FFD38" w14:textId="75C6562E" w:rsidR="00E0378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214CA2">
              <w:rPr>
                <w:rFonts w:ascii="Arial" w:hAnsi="Arial" w:cs="Arial"/>
                <w:highlight w:val="yellow"/>
                <w:lang w:val="es-ES"/>
              </w:rPr>
              <w:t xml:space="preserve">      </w:t>
            </w:r>
            <w:r w:rsidR="002224AC" w:rsidRPr="00214CA2">
              <w:rPr>
                <w:rFonts w:ascii="Arial" w:hAnsi="Arial" w:cs="Arial"/>
                <w:highlight w:val="yellow"/>
                <w:lang w:val="es-ES"/>
              </w:rPr>
              <w:t>A</w:t>
            </w:r>
            <w:r w:rsidR="00CD0270" w:rsidRPr="00214CA2">
              <w:rPr>
                <w:rFonts w:ascii="Arial" w:hAnsi="Arial" w:cs="Arial"/>
                <w:highlight w:val="yellow"/>
              </w:rPr>
              <w:t xml:space="preserve">l final del curso el alumno será </w:t>
            </w:r>
            <w:r w:rsidR="00E03780" w:rsidRPr="00214CA2">
              <w:rPr>
                <w:rFonts w:ascii="Arial" w:hAnsi="Arial" w:cs="Arial"/>
                <w:highlight w:val="yellow"/>
              </w:rPr>
              <w:t xml:space="preserve">capaz de </w:t>
            </w:r>
            <w:r w:rsidR="00E03780" w:rsidRPr="00214CA2">
              <w:rPr>
                <w:rFonts w:ascii="Arial" w:hAnsi="Arial" w:cs="Arial"/>
                <w:highlight w:val="yellow"/>
                <w:lang w:val="es-ES"/>
              </w:rPr>
              <w:t xml:space="preserve">comprender los conceptos básicos del álgebra lineal para </w:t>
            </w:r>
            <w:r w:rsidR="00E03780" w:rsidRPr="00214CA2">
              <w:rPr>
                <w:rFonts w:ascii="Arial" w:hAnsi="Arial" w:cs="Arial"/>
                <w:highlight w:val="yellow"/>
              </w:rPr>
              <w:t>resolver problemas en distintas áreas del conocimiento.</w:t>
            </w:r>
          </w:p>
          <w:p w14:paraId="4BF213A0" w14:textId="77777777" w:rsidR="00E03780" w:rsidRPr="00214CA2" w:rsidRDefault="00E0378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214CA2">
              <w:rPr>
                <w:rFonts w:ascii="Arial" w:hAnsi="Arial" w:cs="Arial"/>
                <w:highlight w:val="yellow"/>
              </w:rPr>
              <w:t xml:space="preserve"> </w:t>
            </w:r>
          </w:p>
          <w:p w14:paraId="20E7C981" w14:textId="080FD17A" w:rsidR="00E03780" w:rsidRPr="00214CA2" w:rsidRDefault="002642AA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E03780" w:rsidRPr="00214CA2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</w:p>
          <w:p w14:paraId="772A0E4F" w14:textId="77777777" w:rsidR="00E03780" w:rsidRPr="00214CA2" w:rsidRDefault="00E0378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2373F299" w14:textId="77777777" w:rsidR="00E03780" w:rsidRPr="00214CA2" w:rsidRDefault="00E03780" w:rsidP="005F743F">
            <w:pPr>
              <w:pStyle w:val="Cuadrculamediana21"/>
              <w:numPr>
                <w:ilvl w:val="0"/>
                <w:numId w:val="28"/>
              </w:num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4CA2">
              <w:rPr>
                <w:rFonts w:ascii="Arial" w:hAnsi="Arial" w:cs="Arial"/>
                <w:sz w:val="20"/>
                <w:szCs w:val="20"/>
                <w:highlight w:val="yellow"/>
              </w:rPr>
              <w:t>Plantear y resolver sistemas de ecuaciones lineales mediante distintas técnicas.</w:t>
            </w:r>
          </w:p>
          <w:p w14:paraId="322EA1D6" w14:textId="77777777" w:rsidR="00E03780" w:rsidRPr="00214CA2" w:rsidRDefault="00E03780" w:rsidP="005F743F">
            <w:pPr>
              <w:pStyle w:val="Cuadrculamediana21"/>
              <w:numPr>
                <w:ilvl w:val="0"/>
                <w:numId w:val="28"/>
              </w:num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4CA2">
              <w:rPr>
                <w:rFonts w:ascii="Arial" w:hAnsi="Arial" w:cs="Arial"/>
                <w:sz w:val="20"/>
                <w:szCs w:val="20"/>
                <w:highlight w:val="yellow"/>
              </w:rPr>
              <w:t>Comprender desde el punto de vista algebraico y geométrico los conceptos de espacio vectorial, bases, sistemas de ecuaciones lineales y transformación lineal.</w:t>
            </w:r>
          </w:p>
          <w:p w14:paraId="420368CE" w14:textId="3D3D0CFE" w:rsidR="00E03780" w:rsidRPr="00214CA2" w:rsidRDefault="00C70EF2" w:rsidP="005F743F">
            <w:pPr>
              <w:pStyle w:val="Cuadrculamediana21"/>
              <w:numPr>
                <w:ilvl w:val="0"/>
                <w:numId w:val="28"/>
              </w:num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Aplicar el álgebra matricial en la solución de problemas que surgen en d</w:t>
            </w:r>
            <w:r w:rsidR="00926F87">
              <w:rPr>
                <w:rFonts w:ascii="Arial" w:hAnsi="Arial" w:cs="Arial"/>
                <w:sz w:val="20"/>
                <w:szCs w:val="20"/>
                <w:highlight w:val="yellow"/>
              </w:rPr>
              <w:t>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versas disciplinas del conocimiento.</w:t>
            </w:r>
          </w:p>
          <w:p w14:paraId="17D88D6A" w14:textId="77777777" w:rsidR="00E03780" w:rsidRPr="00214CA2" w:rsidRDefault="00E03780" w:rsidP="005F743F">
            <w:pPr>
              <w:pStyle w:val="Cuadrculamediana21"/>
              <w:numPr>
                <w:ilvl w:val="0"/>
                <w:numId w:val="28"/>
              </w:num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4CA2">
              <w:rPr>
                <w:rFonts w:ascii="Arial" w:hAnsi="Arial" w:cs="Arial"/>
                <w:sz w:val="20"/>
                <w:szCs w:val="20"/>
                <w:highlight w:val="yellow"/>
              </w:rPr>
              <w:t>Realizar demostraciones de resultados elementales en el álgebra lineal.</w:t>
            </w:r>
          </w:p>
          <w:p w14:paraId="54E507B7" w14:textId="77777777" w:rsidR="007A536B" w:rsidRPr="00ED31F3" w:rsidRDefault="007A536B" w:rsidP="005F743F">
            <w:pPr>
              <w:pStyle w:val="Cuadrculamediana21"/>
              <w:tabs>
                <w:tab w:val="left" w:pos="8931"/>
              </w:tabs>
              <w:ind w:left="720" w:right="17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B5E888" w14:textId="77777777" w:rsidR="00E03780" w:rsidRPr="001A0A8C" w:rsidRDefault="00E03780" w:rsidP="005F743F">
            <w:pPr>
              <w:pStyle w:val="Cuadrculamediana21"/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A69F1F" w14:textId="77777777" w:rsidR="00E03780" w:rsidRPr="001A0A8C" w:rsidRDefault="00E03780" w:rsidP="005F743F">
            <w:pPr>
              <w:tabs>
                <w:tab w:val="left" w:pos="589"/>
                <w:tab w:val="left" w:pos="8931"/>
              </w:tabs>
              <w:ind w:right="176"/>
              <w:jc w:val="both"/>
              <w:rPr>
                <w:rFonts w:ascii="Arial" w:eastAsia="Calibri" w:hAnsi="Arial" w:cs="Arial"/>
                <w:lang w:eastAsia="en-US"/>
              </w:rPr>
            </w:pPr>
            <w:r w:rsidRPr="001A0A8C">
              <w:rPr>
                <w:rFonts w:ascii="Arial" w:hAnsi="Arial" w:cs="Arial"/>
                <w:b/>
              </w:rPr>
              <w:t>CONTENIDO SINTÉTICO:</w:t>
            </w:r>
          </w:p>
          <w:p w14:paraId="4D332973" w14:textId="77777777" w:rsidR="00E03780" w:rsidRPr="001A0A8C" w:rsidRDefault="00E0378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3EC9FBAB" w14:textId="77777777" w:rsidR="00E03780" w:rsidRPr="00214CA2" w:rsidRDefault="00E03780" w:rsidP="005F743F">
            <w:pPr>
              <w:pStyle w:val="Prrafodelista"/>
              <w:numPr>
                <w:ilvl w:val="0"/>
                <w:numId w:val="33"/>
              </w:numPr>
              <w:tabs>
                <w:tab w:val="left" w:pos="375"/>
                <w:tab w:val="left" w:pos="8931"/>
              </w:tabs>
              <w:ind w:right="176"/>
              <w:contextualSpacing w:val="0"/>
              <w:jc w:val="both"/>
              <w:rPr>
                <w:rFonts w:ascii="Arial" w:hAnsi="Arial"/>
                <w:highlight w:val="yellow"/>
                <w:lang w:val="es-ES_tradnl" w:eastAsia="en-US"/>
              </w:rPr>
            </w:pPr>
            <w:r w:rsidRPr="00214CA2">
              <w:rPr>
                <w:rFonts w:ascii="Arial" w:hAnsi="Arial"/>
                <w:highlight w:val="yellow"/>
                <w:lang w:val="es-ES_tradnl" w:eastAsia="en-US"/>
              </w:rPr>
              <w:t xml:space="preserve">Geometría del plano y el espacio. </w:t>
            </w:r>
          </w:p>
          <w:p w14:paraId="65C8A643" w14:textId="77777777" w:rsidR="00E03780" w:rsidRPr="00214CA2" w:rsidRDefault="00E03780" w:rsidP="005F743F">
            <w:pPr>
              <w:pStyle w:val="Prrafodelista"/>
              <w:numPr>
                <w:ilvl w:val="1"/>
                <w:numId w:val="33"/>
              </w:numPr>
              <w:tabs>
                <w:tab w:val="left" w:pos="375"/>
                <w:tab w:val="left" w:pos="8931"/>
              </w:tabs>
              <w:ind w:right="176"/>
              <w:contextualSpacing w:val="0"/>
              <w:jc w:val="both"/>
              <w:rPr>
                <w:rFonts w:ascii="Arial" w:hAnsi="Arial"/>
                <w:highlight w:val="yellow"/>
                <w:lang w:val="es-ES_tradnl" w:eastAsia="en-US"/>
              </w:rPr>
            </w:pPr>
            <w:r w:rsidRPr="00214CA2">
              <w:rPr>
                <w:rFonts w:ascii="Arial" w:hAnsi="Arial"/>
                <w:highlight w:val="yellow"/>
                <w:lang w:val="es-ES_tradnl" w:eastAsia="en-US"/>
              </w:rPr>
              <w:t xml:space="preserve">Vectores y puntos en el plano y el espacio. Distancia entre puntos. </w:t>
            </w:r>
          </w:p>
          <w:p w14:paraId="5D9F3BB1" w14:textId="77777777" w:rsidR="00E03780" w:rsidRPr="00214CA2" w:rsidRDefault="00E03780" w:rsidP="005F743F">
            <w:pPr>
              <w:pStyle w:val="Prrafodelista"/>
              <w:numPr>
                <w:ilvl w:val="1"/>
                <w:numId w:val="33"/>
              </w:numPr>
              <w:tabs>
                <w:tab w:val="left" w:pos="375"/>
                <w:tab w:val="left" w:pos="8931"/>
              </w:tabs>
              <w:ind w:right="176"/>
              <w:contextualSpacing w:val="0"/>
              <w:jc w:val="both"/>
              <w:rPr>
                <w:rFonts w:ascii="Arial" w:hAnsi="Arial"/>
                <w:highlight w:val="yellow"/>
                <w:lang w:val="es-ES_tradnl" w:eastAsia="en-US"/>
              </w:rPr>
            </w:pPr>
            <w:r w:rsidRPr="00214CA2">
              <w:rPr>
                <w:rFonts w:ascii="Arial" w:hAnsi="Arial"/>
                <w:highlight w:val="yellow"/>
                <w:lang w:val="es-ES_tradnl" w:eastAsia="en-US"/>
              </w:rPr>
              <w:t xml:space="preserve">Suma de vectores y producto por un escalar y su interpretación geométrica. </w:t>
            </w:r>
          </w:p>
          <w:p w14:paraId="40C1EFF5" w14:textId="77777777" w:rsidR="00E03780" w:rsidRPr="00214CA2" w:rsidRDefault="00E03780" w:rsidP="005F743F">
            <w:pPr>
              <w:pStyle w:val="Prrafodelista"/>
              <w:numPr>
                <w:ilvl w:val="1"/>
                <w:numId w:val="33"/>
              </w:numPr>
              <w:tabs>
                <w:tab w:val="left" w:pos="375"/>
                <w:tab w:val="left" w:pos="8931"/>
              </w:tabs>
              <w:ind w:right="176"/>
              <w:contextualSpacing w:val="0"/>
              <w:jc w:val="both"/>
              <w:rPr>
                <w:rFonts w:ascii="Arial" w:hAnsi="Arial"/>
                <w:highlight w:val="yellow"/>
                <w:lang w:val="es-ES_tradnl" w:eastAsia="en-US"/>
              </w:rPr>
            </w:pPr>
            <w:r w:rsidRPr="00214CA2">
              <w:rPr>
                <w:rFonts w:ascii="Arial" w:hAnsi="Arial"/>
                <w:highlight w:val="yellow"/>
                <w:lang w:val="es-ES_tradnl" w:eastAsia="en-US"/>
              </w:rPr>
              <w:t xml:space="preserve">Producto punto: propiedades, norma, ángulo entre vectores, proyección ortogonal y </w:t>
            </w:r>
            <w:proofErr w:type="spellStart"/>
            <w:r w:rsidRPr="00214CA2">
              <w:rPr>
                <w:rFonts w:ascii="Arial" w:hAnsi="Arial"/>
                <w:highlight w:val="yellow"/>
                <w:lang w:val="es-ES_tradnl" w:eastAsia="en-US"/>
              </w:rPr>
              <w:t>ortogonalidad</w:t>
            </w:r>
            <w:proofErr w:type="spellEnd"/>
            <w:r w:rsidRPr="00214CA2">
              <w:rPr>
                <w:rFonts w:ascii="Arial" w:hAnsi="Arial"/>
                <w:highlight w:val="yellow"/>
                <w:lang w:val="es-ES_tradnl" w:eastAsia="en-US"/>
              </w:rPr>
              <w:t xml:space="preserve">. </w:t>
            </w:r>
          </w:p>
          <w:p w14:paraId="6B1F711A" w14:textId="77777777" w:rsidR="00E03780" w:rsidRPr="00214CA2" w:rsidRDefault="00E03780" w:rsidP="005F743F">
            <w:pPr>
              <w:pStyle w:val="Prrafodelista"/>
              <w:numPr>
                <w:ilvl w:val="1"/>
                <w:numId w:val="33"/>
              </w:numPr>
              <w:tabs>
                <w:tab w:val="left" w:pos="375"/>
                <w:tab w:val="left" w:pos="8931"/>
              </w:tabs>
              <w:ind w:right="176"/>
              <w:contextualSpacing w:val="0"/>
              <w:jc w:val="both"/>
              <w:rPr>
                <w:rFonts w:ascii="Arial" w:hAnsi="Arial"/>
                <w:highlight w:val="yellow"/>
                <w:lang w:val="es-ES_tradnl" w:eastAsia="en-US"/>
              </w:rPr>
            </w:pPr>
            <w:r w:rsidRPr="00214CA2">
              <w:rPr>
                <w:rFonts w:ascii="Arial" w:hAnsi="Arial"/>
                <w:highlight w:val="yellow"/>
                <w:lang w:val="es-ES_tradnl" w:eastAsia="en-US"/>
              </w:rPr>
              <w:t xml:space="preserve">Ecuación vectorial de una recta y de un plano. Distancia de un punto a un plano. </w:t>
            </w:r>
          </w:p>
          <w:p w14:paraId="3042F040" w14:textId="77777777" w:rsidR="00E03780" w:rsidRPr="001A0A8C" w:rsidRDefault="00E03780" w:rsidP="005F743F">
            <w:pPr>
              <w:tabs>
                <w:tab w:val="left" w:pos="375"/>
                <w:tab w:val="left" w:pos="8931"/>
              </w:tabs>
              <w:ind w:left="567" w:right="176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1307A031" w14:textId="77777777" w:rsidR="00E03780" w:rsidRPr="001A0A8C" w:rsidRDefault="00E03780" w:rsidP="005F743F">
            <w:pPr>
              <w:pStyle w:val="Prrafodelista"/>
              <w:numPr>
                <w:ilvl w:val="0"/>
                <w:numId w:val="33"/>
              </w:numPr>
              <w:tabs>
                <w:tab w:val="left" w:pos="375"/>
                <w:tab w:val="left" w:pos="8931"/>
              </w:tabs>
              <w:ind w:right="176"/>
              <w:contextualSpacing w:val="0"/>
              <w:jc w:val="both"/>
              <w:rPr>
                <w:rFonts w:ascii="Arial" w:hAnsi="Arial" w:cs="Arial"/>
                <w:lang w:val="es-ES_tradnl"/>
              </w:rPr>
            </w:pPr>
            <w:r w:rsidRPr="001A0A8C">
              <w:rPr>
                <w:rFonts w:ascii="Arial" w:hAnsi="Arial" w:cs="Arial"/>
                <w:lang w:val="es-ES_tradnl"/>
              </w:rPr>
              <w:t xml:space="preserve">Sistemas de ecuaciones lineales </w:t>
            </w:r>
          </w:p>
          <w:p w14:paraId="26994295" w14:textId="77777777" w:rsidR="00E03780" w:rsidRPr="00214CA2" w:rsidRDefault="00E03780" w:rsidP="005F743F">
            <w:pPr>
              <w:pStyle w:val="Prrafodelista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ind w:right="176"/>
              <w:contextualSpacing w:val="0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>Ecuaciones lineales y sistemas de ecuaciones. Interpretación geométrica de un sistema de ecuaciones lineales.</w:t>
            </w:r>
          </w:p>
          <w:p w14:paraId="609C0C3E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  <w:lang w:val="es-ES_tradnl"/>
              </w:rPr>
              <w:t xml:space="preserve">Matriz asociada a un sistema de ecuaciones lineales. Operaciones elementales. Método de eliminación Gaussiana. </w:t>
            </w:r>
            <w:r w:rsidRPr="00214CA2">
              <w:rPr>
                <w:sz w:val="20"/>
                <w:szCs w:val="20"/>
                <w:highlight w:val="yellow"/>
              </w:rPr>
              <w:t xml:space="preserve">Rango de una matriz. </w:t>
            </w:r>
          </w:p>
          <w:p w14:paraId="5D8E969D" w14:textId="77777777" w:rsidR="00E03780" w:rsidRPr="00214CA2" w:rsidRDefault="00E03780" w:rsidP="005F743F">
            <w:pPr>
              <w:pStyle w:val="Prrafodelista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ind w:right="176"/>
              <w:contextualSpacing w:val="0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>Consistencia de un sistema de ecuaciones lineales y descripción del conjunto solución.</w:t>
            </w:r>
          </w:p>
          <w:p w14:paraId="4234FB0C" w14:textId="77777777" w:rsidR="00E03780" w:rsidRPr="00214CA2" w:rsidRDefault="00E03780" w:rsidP="005F743F">
            <w:pPr>
              <w:pStyle w:val="Prrafodelista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ind w:right="176"/>
              <w:contextualSpacing w:val="0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Sistemas de ecuaciones lineales homogéneos y no homogéneos. Interpretación geométrica. </w:t>
            </w:r>
          </w:p>
          <w:p w14:paraId="058FD86D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  <w:lang w:val="es-ES_tradnl"/>
              </w:rPr>
            </w:pPr>
            <w:r w:rsidRPr="00214CA2">
              <w:rPr>
                <w:sz w:val="20"/>
                <w:szCs w:val="20"/>
                <w:highlight w:val="yellow"/>
              </w:rPr>
              <w:t xml:space="preserve">Matriz Inversa y </w:t>
            </w:r>
            <w:r w:rsidRPr="00214CA2">
              <w:rPr>
                <w:sz w:val="20"/>
                <w:szCs w:val="20"/>
                <w:highlight w:val="yellow"/>
                <w:lang w:val="es-ES_tradnl"/>
              </w:rPr>
              <w:t>Factorización LU.</w:t>
            </w:r>
          </w:p>
          <w:p w14:paraId="7A6E71A3" w14:textId="77777777" w:rsidR="00E03780" w:rsidRPr="00214CA2" w:rsidRDefault="00E03780" w:rsidP="005F743F">
            <w:pPr>
              <w:pStyle w:val="Prrafodelista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ind w:right="176"/>
              <w:contextualSpacing w:val="0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>Aplicaciones de los sistemas de ecuaciones como problemas de tránsito, balanceo de ecuaciones químicas, economía (modelo de insumo-producto), o programación lineal.</w:t>
            </w:r>
          </w:p>
          <w:p w14:paraId="7A0A6236" w14:textId="77777777" w:rsidR="00E03780" w:rsidRPr="001A0A8C" w:rsidRDefault="00E03780" w:rsidP="005F743F">
            <w:pPr>
              <w:pStyle w:val="Prrafodelista"/>
              <w:tabs>
                <w:tab w:val="left" w:pos="375"/>
                <w:tab w:val="left" w:pos="8931"/>
              </w:tabs>
              <w:suppressAutoHyphens/>
              <w:ind w:left="567"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7B66B650" w14:textId="77777777" w:rsidR="00E03780" w:rsidRPr="001A0A8C" w:rsidRDefault="00E03780" w:rsidP="005F743F">
            <w:pPr>
              <w:pStyle w:val="Prrafodelista"/>
              <w:numPr>
                <w:ilvl w:val="0"/>
                <w:numId w:val="33"/>
              </w:numPr>
              <w:tabs>
                <w:tab w:val="left" w:pos="375"/>
                <w:tab w:val="left" w:pos="8931"/>
              </w:tabs>
              <w:ind w:right="176"/>
              <w:contextualSpacing w:val="0"/>
              <w:jc w:val="both"/>
            </w:pPr>
            <w:r w:rsidRPr="001A0A8C">
              <w:rPr>
                <w:rFonts w:ascii="Arial" w:hAnsi="Arial" w:cs="Arial"/>
                <w:lang w:val="es-ES_tradnl"/>
              </w:rPr>
              <w:t xml:space="preserve">Matrices y determinantes. </w:t>
            </w:r>
          </w:p>
          <w:p w14:paraId="2E6D0F47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>Operaciones con matrices. Propiedades de la multiplicación y suma de matrices. Matrices elementales.</w:t>
            </w:r>
          </w:p>
          <w:p w14:paraId="28EFE625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color w:val="auto"/>
                <w:sz w:val="20"/>
                <w:szCs w:val="20"/>
                <w:highlight w:val="yellow"/>
              </w:rPr>
              <w:lastRenderedPageBreak/>
              <w:t>Determinantes y cofactores. Propiedades de los determinantes. Calculo de determinantes.</w:t>
            </w:r>
          </w:p>
          <w:p w14:paraId="033C2D61" w14:textId="1C9EDEFB" w:rsidR="00E03780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>Ap</w:t>
            </w:r>
            <w:r w:rsidR="000425F9">
              <w:rPr>
                <w:sz w:val="20"/>
                <w:szCs w:val="20"/>
                <w:highlight w:val="yellow"/>
              </w:rPr>
              <w:t>licaciones de las matrices:</w:t>
            </w:r>
            <w:r w:rsidRPr="00214CA2">
              <w:rPr>
                <w:sz w:val="20"/>
                <w:szCs w:val="20"/>
                <w:highlight w:val="yellow"/>
              </w:rPr>
              <w:t xml:space="preserve"> criptografía, teoría de gráficas (matriz de adyacencia e </w:t>
            </w:r>
            <w:r w:rsidR="000425F9">
              <w:rPr>
                <w:sz w:val="20"/>
                <w:szCs w:val="20"/>
                <w:highlight w:val="yellow"/>
              </w:rPr>
              <w:t xml:space="preserve">incidencia), cadenas de </w:t>
            </w:r>
            <w:proofErr w:type="spellStart"/>
            <w:r w:rsidR="000425F9">
              <w:rPr>
                <w:sz w:val="20"/>
                <w:szCs w:val="20"/>
                <w:highlight w:val="yellow"/>
              </w:rPr>
              <w:t>Markov</w:t>
            </w:r>
            <w:proofErr w:type="spellEnd"/>
            <w:r w:rsidR="000425F9">
              <w:rPr>
                <w:sz w:val="20"/>
                <w:szCs w:val="20"/>
                <w:highlight w:val="yellow"/>
              </w:rPr>
              <w:t>,</w:t>
            </w:r>
            <w:r w:rsidRPr="00214CA2">
              <w:rPr>
                <w:sz w:val="20"/>
                <w:szCs w:val="20"/>
                <w:highlight w:val="yellow"/>
              </w:rPr>
              <w:t xml:space="preserve"> mínimos cuadrados</w:t>
            </w:r>
            <w:r w:rsidR="00C70EF2">
              <w:rPr>
                <w:sz w:val="20"/>
                <w:szCs w:val="20"/>
                <w:highlight w:val="yellow"/>
              </w:rPr>
              <w:t>, entre otros</w:t>
            </w:r>
            <w:r w:rsidRPr="00214CA2">
              <w:rPr>
                <w:sz w:val="20"/>
                <w:szCs w:val="20"/>
                <w:highlight w:val="yellow"/>
              </w:rPr>
              <w:t>.</w:t>
            </w:r>
          </w:p>
          <w:p w14:paraId="15DCF730" w14:textId="747519B8" w:rsidR="00C70EF2" w:rsidRPr="00214CA2" w:rsidRDefault="00C70EF2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Aplicaciones de los determinantes: cálculo de áreas y volúmenes, producto cruz de vectores, regla de </w:t>
            </w:r>
            <w:proofErr w:type="spellStart"/>
            <w:r>
              <w:rPr>
                <w:sz w:val="20"/>
                <w:szCs w:val="20"/>
                <w:highlight w:val="yellow"/>
              </w:rPr>
              <w:t>Cramer</w:t>
            </w:r>
            <w:proofErr w:type="spellEnd"/>
            <w:r>
              <w:rPr>
                <w:sz w:val="20"/>
                <w:szCs w:val="20"/>
                <w:highlight w:val="yellow"/>
              </w:rPr>
              <w:t>, entre otros.</w:t>
            </w:r>
          </w:p>
          <w:p w14:paraId="36A5A261" w14:textId="77777777" w:rsidR="00E03780" w:rsidRPr="001A0A8C" w:rsidRDefault="00E03780" w:rsidP="005F743F">
            <w:pPr>
              <w:pStyle w:val="Default"/>
              <w:tabs>
                <w:tab w:val="left" w:pos="375"/>
                <w:tab w:val="left" w:pos="8931"/>
              </w:tabs>
              <w:suppressAutoHyphens/>
              <w:autoSpaceDN/>
              <w:adjustRightInd/>
              <w:ind w:left="567" w:right="176"/>
              <w:jc w:val="both"/>
              <w:rPr>
                <w:sz w:val="20"/>
                <w:szCs w:val="20"/>
              </w:rPr>
            </w:pPr>
          </w:p>
          <w:p w14:paraId="0B53294D" w14:textId="77777777" w:rsidR="00E03780" w:rsidRPr="00214CA2" w:rsidRDefault="00E03780" w:rsidP="005F743F">
            <w:pPr>
              <w:pStyle w:val="Default"/>
              <w:numPr>
                <w:ilvl w:val="0"/>
                <w:numId w:val="33"/>
              </w:numPr>
              <w:tabs>
                <w:tab w:val="left" w:pos="375"/>
                <w:tab w:val="left" w:pos="8931"/>
              </w:tabs>
              <w:ind w:right="176"/>
              <w:jc w:val="both"/>
              <w:rPr>
                <w:sz w:val="20"/>
                <w:szCs w:val="20"/>
                <w:highlight w:val="yellow"/>
                <w:lang w:val="es-ES_tradnl"/>
              </w:rPr>
            </w:pPr>
            <w:r w:rsidRPr="00214CA2">
              <w:rPr>
                <w:sz w:val="20"/>
                <w:szCs w:val="20"/>
                <w:highlight w:val="yellow"/>
              </w:rPr>
              <w:t>Espacios vectoriales.</w:t>
            </w:r>
          </w:p>
          <w:p w14:paraId="10643316" w14:textId="03C896FA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>Definición. Ejemplos de espacios vectoriales</w:t>
            </w:r>
            <w:r w:rsidR="007A536B" w:rsidRPr="00214CA2">
              <w:rPr>
                <w:sz w:val="20"/>
                <w:szCs w:val="20"/>
                <w:highlight w:val="yellow"/>
              </w:rPr>
              <w:t xml:space="preserve"> tales</w:t>
            </w:r>
            <w:r w:rsidRPr="00214CA2">
              <w:rPr>
                <w:sz w:val="20"/>
                <w:szCs w:val="20"/>
                <w:highlight w:val="yellow"/>
              </w:rPr>
              <w:t xml:space="preserve"> como R</w:t>
            </w:r>
            <w:r w:rsidRPr="00214CA2">
              <w:rPr>
                <w:sz w:val="20"/>
                <w:szCs w:val="20"/>
                <w:highlight w:val="yellow"/>
                <w:vertAlign w:val="superscript"/>
              </w:rPr>
              <w:t>n</w:t>
            </w:r>
            <w:r w:rsidRPr="00214CA2">
              <w:rPr>
                <w:sz w:val="20"/>
                <w:szCs w:val="20"/>
                <w:highlight w:val="yellow"/>
              </w:rPr>
              <w:t xml:space="preserve">, polinomios, matrices y espacio de funciones. </w:t>
            </w:r>
          </w:p>
          <w:p w14:paraId="6F088ABC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 w:rsidRPr="00214CA2">
              <w:rPr>
                <w:sz w:val="20"/>
                <w:szCs w:val="20"/>
                <w:highlight w:val="yellow"/>
              </w:rPr>
              <w:t>Subespacio</w:t>
            </w:r>
            <w:proofErr w:type="spellEnd"/>
            <w:r w:rsidRPr="00214CA2">
              <w:rPr>
                <w:sz w:val="20"/>
                <w:szCs w:val="20"/>
                <w:highlight w:val="yellow"/>
              </w:rPr>
              <w:t xml:space="preserve"> vectorial. </w:t>
            </w:r>
            <w:proofErr w:type="spellStart"/>
            <w:r w:rsidRPr="00214CA2">
              <w:rPr>
                <w:sz w:val="20"/>
                <w:szCs w:val="20"/>
                <w:highlight w:val="yellow"/>
              </w:rPr>
              <w:t>Subespacio</w:t>
            </w:r>
            <w:proofErr w:type="spellEnd"/>
            <w:r w:rsidRPr="00214CA2">
              <w:rPr>
                <w:sz w:val="20"/>
                <w:szCs w:val="20"/>
                <w:highlight w:val="yellow"/>
              </w:rPr>
              <w:t xml:space="preserve"> generado. Operaciones entre </w:t>
            </w:r>
            <w:proofErr w:type="spellStart"/>
            <w:r w:rsidRPr="00214CA2">
              <w:rPr>
                <w:sz w:val="20"/>
                <w:szCs w:val="20"/>
                <w:highlight w:val="yellow"/>
              </w:rPr>
              <w:t>subespacios</w:t>
            </w:r>
            <w:proofErr w:type="spellEnd"/>
            <w:r w:rsidRPr="00214CA2">
              <w:rPr>
                <w:sz w:val="20"/>
                <w:szCs w:val="20"/>
                <w:highlight w:val="yellow"/>
              </w:rPr>
              <w:t xml:space="preserve"> vectoriales (intersección, suma directa).</w:t>
            </w:r>
          </w:p>
          <w:p w14:paraId="35BF53E5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>Dependencia e independencia lineal. Base y dimensión de un espacio vectorial.</w:t>
            </w:r>
          </w:p>
          <w:p w14:paraId="08024CF0" w14:textId="070C9CAB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851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 xml:space="preserve">Aplicaciones </w:t>
            </w:r>
            <w:r w:rsidR="000425F9">
              <w:rPr>
                <w:sz w:val="20"/>
                <w:szCs w:val="20"/>
                <w:highlight w:val="yellow"/>
              </w:rPr>
              <w:t>de los espacios vectoriales:</w:t>
            </w:r>
            <w:r w:rsidRPr="00214CA2">
              <w:rPr>
                <w:sz w:val="20"/>
                <w:szCs w:val="20"/>
                <w:highlight w:val="yellow"/>
              </w:rPr>
              <w:t xml:space="preserve"> teoría de codificación de errores</w:t>
            </w:r>
            <w:r w:rsidR="00C70EF2">
              <w:rPr>
                <w:sz w:val="20"/>
                <w:szCs w:val="20"/>
                <w:highlight w:val="yellow"/>
              </w:rPr>
              <w:t>, entre otros</w:t>
            </w:r>
            <w:r w:rsidRPr="00214CA2">
              <w:rPr>
                <w:sz w:val="20"/>
                <w:szCs w:val="20"/>
                <w:highlight w:val="yellow"/>
              </w:rPr>
              <w:t>.</w:t>
            </w:r>
          </w:p>
          <w:p w14:paraId="5B4E575F" w14:textId="77777777" w:rsidR="00E03780" w:rsidRPr="001A0A8C" w:rsidRDefault="00E03780" w:rsidP="005F743F">
            <w:pPr>
              <w:pStyle w:val="Default"/>
              <w:tabs>
                <w:tab w:val="left" w:pos="375"/>
                <w:tab w:val="left" w:pos="8931"/>
              </w:tabs>
              <w:suppressAutoHyphens/>
              <w:autoSpaceDN/>
              <w:adjustRightInd/>
              <w:ind w:left="567" w:right="176"/>
              <w:jc w:val="both"/>
              <w:rPr>
                <w:sz w:val="20"/>
                <w:szCs w:val="20"/>
              </w:rPr>
            </w:pPr>
          </w:p>
          <w:p w14:paraId="677ABC97" w14:textId="77777777" w:rsidR="00E03780" w:rsidRPr="001A0A8C" w:rsidRDefault="00E03780" w:rsidP="005F743F">
            <w:pPr>
              <w:pStyle w:val="Default"/>
              <w:numPr>
                <w:ilvl w:val="0"/>
                <w:numId w:val="33"/>
              </w:numPr>
              <w:tabs>
                <w:tab w:val="left" w:pos="375"/>
                <w:tab w:val="left" w:pos="8931"/>
              </w:tabs>
              <w:ind w:right="176"/>
              <w:jc w:val="both"/>
              <w:rPr>
                <w:sz w:val="20"/>
                <w:szCs w:val="20"/>
              </w:rPr>
            </w:pPr>
            <w:r w:rsidRPr="001A0A8C">
              <w:rPr>
                <w:sz w:val="20"/>
                <w:szCs w:val="20"/>
              </w:rPr>
              <w:t xml:space="preserve">Transformaciones lineales. </w:t>
            </w:r>
          </w:p>
          <w:p w14:paraId="6AA1C7F7" w14:textId="3B4F322B" w:rsidR="00E03780" w:rsidRPr="00214CA2" w:rsidRDefault="00E44730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 xml:space="preserve">Definición. </w:t>
            </w:r>
            <w:r w:rsidR="00E03780" w:rsidRPr="00214CA2">
              <w:rPr>
                <w:sz w:val="20"/>
                <w:szCs w:val="20"/>
                <w:highlight w:val="yellow"/>
              </w:rPr>
              <w:t>Ejemplos de transformaciones lineales: rotaciones, reflexiones y proyecciones.</w:t>
            </w:r>
          </w:p>
          <w:p w14:paraId="5B814A23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>El espacio de las transformaciones lineales.</w:t>
            </w:r>
          </w:p>
          <w:p w14:paraId="0A0600C7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>Núcleo e imagen de una transformación lineal. El teorema de la dimensión.</w:t>
            </w:r>
          </w:p>
          <w:p w14:paraId="23588087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>Composición de transformaciones lineales. La transformación inversa. Espacios isomorfos.</w:t>
            </w:r>
          </w:p>
          <w:p w14:paraId="1547714B" w14:textId="77777777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>Cambio de base.</w:t>
            </w:r>
          </w:p>
          <w:p w14:paraId="70D21133" w14:textId="633B1059" w:rsidR="00E03780" w:rsidRPr="00214CA2" w:rsidRDefault="00E03780" w:rsidP="005F743F">
            <w:pPr>
              <w:pStyle w:val="Default"/>
              <w:numPr>
                <w:ilvl w:val="1"/>
                <w:numId w:val="33"/>
              </w:numPr>
              <w:tabs>
                <w:tab w:val="left" w:pos="993"/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  <w:highlight w:val="yellow"/>
              </w:rPr>
            </w:pPr>
            <w:r w:rsidRPr="00214CA2">
              <w:rPr>
                <w:sz w:val="20"/>
                <w:szCs w:val="20"/>
                <w:highlight w:val="yellow"/>
              </w:rPr>
              <w:t>Aplicaciones de la</w:t>
            </w:r>
            <w:r w:rsidR="002E6719" w:rsidRPr="00214CA2">
              <w:rPr>
                <w:sz w:val="20"/>
                <w:szCs w:val="20"/>
                <w:highlight w:val="yellow"/>
              </w:rPr>
              <w:t>s transformaciones lineales</w:t>
            </w:r>
            <w:r w:rsidR="000425F9">
              <w:rPr>
                <w:sz w:val="20"/>
                <w:szCs w:val="20"/>
                <w:highlight w:val="yellow"/>
              </w:rPr>
              <w:t xml:space="preserve">: </w:t>
            </w:r>
            <w:r w:rsidRPr="00214CA2">
              <w:rPr>
                <w:sz w:val="20"/>
                <w:szCs w:val="20"/>
                <w:highlight w:val="yellow"/>
              </w:rPr>
              <w:t xml:space="preserve">la derivada y la integral como </w:t>
            </w:r>
            <w:r w:rsidRPr="00214CA2">
              <w:rPr>
                <w:color w:val="auto"/>
                <w:sz w:val="20"/>
                <w:szCs w:val="20"/>
                <w:highlight w:val="yellow"/>
              </w:rPr>
              <w:t>transformación</w:t>
            </w:r>
            <w:r w:rsidRPr="00214CA2">
              <w:rPr>
                <w:sz w:val="20"/>
                <w:szCs w:val="20"/>
                <w:highlight w:val="yellow"/>
              </w:rPr>
              <w:t xml:space="preserve"> li</w:t>
            </w:r>
            <w:r w:rsidR="000425F9">
              <w:rPr>
                <w:sz w:val="20"/>
                <w:szCs w:val="20"/>
                <w:highlight w:val="yellow"/>
              </w:rPr>
              <w:t>neal, geometría, criptografía,</w:t>
            </w:r>
            <w:r w:rsidRPr="00214CA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214CA2">
              <w:rPr>
                <w:sz w:val="20"/>
                <w:szCs w:val="20"/>
                <w:highlight w:val="yellow"/>
              </w:rPr>
              <w:t>graficación</w:t>
            </w:r>
            <w:proofErr w:type="spellEnd"/>
            <w:r w:rsidRPr="00214CA2">
              <w:rPr>
                <w:sz w:val="20"/>
                <w:szCs w:val="20"/>
                <w:highlight w:val="yellow"/>
              </w:rPr>
              <w:t xml:space="preserve"> por computadora</w:t>
            </w:r>
            <w:r w:rsidR="00C70EF2">
              <w:rPr>
                <w:sz w:val="20"/>
                <w:szCs w:val="20"/>
                <w:highlight w:val="yellow"/>
              </w:rPr>
              <w:t>, entre otros</w:t>
            </w:r>
            <w:r w:rsidRPr="00214CA2">
              <w:rPr>
                <w:sz w:val="20"/>
                <w:szCs w:val="20"/>
                <w:highlight w:val="yellow"/>
              </w:rPr>
              <w:t xml:space="preserve">. </w:t>
            </w:r>
          </w:p>
          <w:p w14:paraId="45EAD241" w14:textId="77777777" w:rsidR="00E03780" w:rsidRPr="001A0A8C" w:rsidRDefault="00E03780" w:rsidP="005F743F">
            <w:pPr>
              <w:pStyle w:val="Default"/>
              <w:tabs>
                <w:tab w:val="left" w:pos="375"/>
                <w:tab w:val="left" w:pos="8931"/>
              </w:tabs>
              <w:suppressAutoHyphens/>
              <w:autoSpaceDN/>
              <w:adjustRightInd/>
              <w:ind w:left="567" w:right="176"/>
              <w:jc w:val="both"/>
              <w:rPr>
                <w:sz w:val="20"/>
                <w:szCs w:val="20"/>
              </w:rPr>
            </w:pPr>
          </w:p>
          <w:p w14:paraId="5C90E3D9" w14:textId="77777777" w:rsidR="00E03780" w:rsidRPr="001A0A8C" w:rsidRDefault="00E03780" w:rsidP="005F743F">
            <w:pPr>
              <w:pStyle w:val="Default"/>
              <w:tabs>
                <w:tab w:val="left" w:pos="8931"/>
              </w:tabs>
              <w:suppressAutoHyphens/>
              <w:autoSpaceDN/>
              <w:adjustRightInd/>
              <w:ind w:right="176"/>
              <w:jc w:val="both"/>
              <w:rPr>
                <w:sz w:val="20"/>
                <w:szCs w:val="20"/>
              </w:rPr>
            </w:pPr>
          </w:p>
          <w:p w14:paraId="3D81ECAD" w14:textId="77777777" w:rsidR="00E03780" w:rsidRPr="00214CA2" w:rsidRDefault="00E0378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3C617174" w14:textId="77777777" w:rsidR="00E03780" w:rsidRPr="00214CA2" w:rsidRDefault="00E0378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014A495C" w14:textId="5E6763EE" w:rsidR="00E0378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 xml:space="preserve">Motivar el estudio de los conceptos y definiciones del álgebra lineal utilizando ejemplos de matemáticas y otras áreas del conocimiento como economía, física, química y computación. </w:t>
            </w:r>
          </w:p>
          <w:p w14:paraId="19ECF636" w14:textId="77777777" w:rsidR="00E03780" w:rsidRPr="00214CA2" w:rsidRDefault="00E0378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32AE3A67" w14:textId="4A3495E6" w:rsidR="00E0378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</w:rPr>
              <w:t xml:space="preserve">     </w:t>
            </w:r>
            <w:r w:rsidR="00E03780" w:rsidRPr="00214CA2">
              <w:rPr>
                <w:rFonts w:ascii="Arial" w:hAnsi="Arial" w:cs="Arial"/>
                <w:highlight w:val="yellow"/>
              </w:rPr>
              <w:t>Constituir en el aula una cultura que valore la argumentación, el trabajo en equipo, la elaboración y prueba de conjeturas y la exploración de los conceptos del álgebra lineal, así como sus aplicaciones, haciendo énfasis tanto en el aspecto formativo como en el operativo.</w:t>
            </w:r>
          </w:p>
          <w:p w14:paraId="61035D04" w14:textId="77777777" w:rsidR="00E03780" w:rsidRPr="00214CA2" w:rsidRDefault="00E03780" w:rsidP="005F743F">
            <w:pPr>
              <w:tabs>
                <w:tab w:val="left" w:pos="8931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914519C" w14:textId="17AA98B1" w:rsidR="00E0378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 xml:space="preserve">Lograr la participación activa de los alumnos </w:t>
            </w: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mediante la </w:t>
            </w:r>
            <w:r w:rsidR="000425F9">
              <w:rPr>
                <w:rFonts w:ascii="Arial" w:hAnsi="Arial" w:cs="Arial"/>
                <w:highlight w:val="yellow"/>
                <w:lang w:val="es-ES_tradnl"/>
              </w:rPr>
              <w:t>exposición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 xml:space="preserve"> de ejercicios y la realización de trabajos. </w:t>
            </w:r>
          </w:p>
          <w:p w14:paraId="7B8BA615" w14:textId="77777777" w:rsidR="00E03780" w:rsidRPr="00214CA2" w:rsidRDefault="00E0378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376F80B8" w14:textId="7F8ACC48" w:rsidR="00E0378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</w:rPr>
              <w:t xml:space="preserve">     </w:t>
            </w:r>
            <w:r w:rsidR="00E03780" w:rsidRPr="00214CA2">
              <w:rPr>
                <w:rFonts w:ascii="Arial" w:hAnsi="Arial" w:cs="Arial"/>
                <w:highlight w:val="yellow"/>
              </w:rPr>
              <w:t xml:space="preserve">Diseño de experiencias de aprendizaje en las cuales los alumnos, guiados por el profesor, participan activamente en la resolución de problemas 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>relacionados con álgebra lineal, aplicando conceptos y técnicas aprendidas en clase.</w:t>
            </w:r>
          </w:p>
          <w:p w14:paraId="4BA9EDE2" w14:textId="77777777" w:rsidR="00E03780" w:rsidRPr="00214CA2" w:rsidRDefault="00E0378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117C52D" w14:textId="4033E2C6" w:rsidR="00E03780" w:rsidRPr="00214CA2" w:rsidRDefault="007A536B" w:rsidP="005F743F">
            <w:pPr>
              <w:tabs>
                <w:tab w:val="left" w:pos="8931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 Se sugiere realizar algunas sesiones en el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 xml:space="preserve"> laboratorio de cómputo</w:t>
            </w:r>
            <w:r w:rsidRPr="00214CA2">
              <w:rPr>
                <w:rFonts w:ascii="Arial" w:hAnsi="Arial" w:cs="Arial"/>
                <w:highlight w:val="yellow"/>
                <w:lang w:val="es-ES_tradnl"/>
              </w:rPr>
              <w:t>, en las cuales se utilizará</w:t>
            </w:r>
            <w:r w:rsidR="00C70EF2">
              <w:rPr>
                <w:rFonts w:ascii="Arial" w:hAnsi="Arial" w:cs="Arial"/>
                <w:highlight w:val="yellow"/>
                <w:lang w:val="es-ES_tradnl"/>
              </w:rPr>
              <w:t xml:space="preserve"> algún paquete de software científico o numérico adecuado 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 xml:space="preserve">para </w:t>
            </w:r>
            <w:r w:rsidR="00C70EF2">
              <w:rPr>
                <w:rFonts w:ascii="Arial" w:hAnsi="Arial" w:cs="Arial"/>
                <w:highlight w:val="yellow"/>
                <w:lang w:val="es-ES_tradnl"/>
              </w:rPr>
              <w:t>resolve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>r y visualizar ejemplos vistos en clase.</w:t>
            </w:r>
          </w:p>
          <w:p w14:paraId="17F43388" w14:textId="77777777" w:rsidR="00E03780" w:rsidRPr="00214CA2" w:rsidRDefault="00E03780" w:rsidP="005F743F">
            <w:pPr>
              <w:tabs>
                <w:tab w:val="left" w:pos="8931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0E699644" w14:textId="1F09B67F" w:rsidR="00E0378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</w:t>
            </w:r>
            <w:r w:rsidR="00E03780" w:rsidRPr="00214CA2">
              <w:rPr>
                <w:rFonts w:ascii="Arial" w:hAnsi="Arial" w:cs="Arial"/>
                <w:highlight w:val="yellow"/>
              </w:rPr>
              <w:t>Las habilidades transversales que deberá adquirir el alumno asociadas a esta UEA son las siguientes:</w:t>
            </w:r>
          </w:p>
          <w:p w14:paraId="03B6687A" w14:textId="77777777" w:rsidR="00E03780" w:rsidRPr="00214CA2" w:rsidRDefault="00E0378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07D2C586" w14:textId="049967A3" w:rsidR="00E03780" w:rsidRPr="00214CA2" w:rsidRDefault="007A536B" w:rsidP="005F743F">
            <w:pPr>
              <w:tabs>
                <w:tab w:val="left" w:pos="8931"/>
              </w:tabs>
              <w:ind w:left="880" w:right="176" w:hanging="567"/>
              <w:jc w:val="both"/>
              <w:rPr>
                <w:rFonts w:ascii="Arial" w:hAnsi="Arial" w:cs="Arial"/>
                <w:highlight w:val="yellow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_tradnl"/>
              </w:rPr>
              <w:t>(Ht1)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ED31F3" w:rsidRPr="00214CA2">
              <w:rPr>
                <w:rFonts w:ascii="Arial" w:hAnsi="Arial" w:cs="Arial"/>
                <w:b/>
                <w:highlight w:val="yellow"/>
                <w:lang w:val="es-ES_tradnl"/>
              </w:rPr>
              <w:t>Aprender a aprender</w:t>
            </w:r>
            <w:r w:rsidR="00E03780" w:rsidRPr="00214CA2">
              <w:rPr>
                <w:rFonts w:ascii="Arial" w:hAnsi="Arial" w:cs="Arial"/>
                <w:b/>
                <w:highlight w:val="yellow"/>
                <w:lang w:val="es-ES_tradnl"/>
              </w:rPr>
              <w:t>: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E03780" w:rsidRPr="00214CA2">
              <w:rPr>
                <w:rFonts w:ascii="Arial" w:hAnsi="Arial"/>
                <w:highlight w:val="yellow"/>
              </w:rPr>
              <w:t>Resolver y exponer problemas. Estructurar una demostración.</w:t>
            </w:r>
          </w:p>
          <w:p w14:paraId="0E656789" w14:textId="0290111A" w:rsidR="00E03780" w:rsidRPr="00214CA2" w:rsidRDefault="007A536B" w:rsidP="005F743F">
            <w:pPr>
              <w:tabs>
                <w:tab w:val="left" w:pos="8931"/>
              </w:tabs>
              <w:ind w:left="880" w:right="176" w:hanging="567"/>
              <w:jc w:val="both"/>
              <w:rPr>
                <w:rFonts w:ascii="Arial" w:hAnsi="Arial" w:cs="Arial"/>
                <w:highlight w:val="yellow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_tradnl"/>
              </w:rPr>
              <w:t>(Ht2)</w:t>
            </w:r>
            <w:r w:rsidR="00C70EF2">
              <w:rPr>
                <w:rFonts w:ascii="Arial" w:hAnsi="Arial" w:cs="Arial"/>
                <w:b/>
                <w:highlight w:val="yellow"/>
                <w:lang w:val="es-ES_tradnl"/>
              </w:rPr>
              <w:t xml:space="preserve"> Trabajar</w:t>
            </w:r>
            <w:r w:rsidR="00E03780" w:rsidRPr="00214CA2">
              <w:rPr>
                <w:rFonts w:ascii="Arial" w:hAnsi="Arial" w:cs="Arial"/>
                <w:b/>
                <w:highlight w:val="yellow"/>
              </w:rPr>
              <w:t xml:space="preserve"> en equipo:</w:t>
            </w:r>
            <w:r w:rsidR="00E03780" w:rsidRPr="00214CA2">
              <w:rPr>
                <w:rFonts w:ascii="Arial" w:hAnsi="Arial" w:cs="Arial"/>
                <w:highlight w:val="yellow"/>
              </w:rPr>
              <w:t xml:space="preserve"> </w:t>
            </w:r>
            <w:r w:rsidR="00E03780" w:rsidRPr="00214CA2">
              <w:rPr>
                <w:rFonts w:ascii="Arial" w:hAnsi="Arial"/>
                <w:highlight w:val="yellow"/>
              </w:rPr>
              <w:t>Participar en dinámicas de grupo para resolver problemas y ejercicios durante la clase.</w:t>
            </w:r>
          </w:p>
          <w:p w14:paraId="682095BB" w14:textId="7F7B862F" w:rsidR="00E03780" w:rsidRPr="00214CA2" w:rsidRDefault="00E03780" w:rsidP="005F743F">
            <w:pPr>
              <w:tabs>
                <w:tab w:val="left" w:pos="8931"/>
              </w:tabs>
              <w:ind w:left="880" w:right="176" w:hanging="567"/>
              <w:jc w:val="both"/>
              <w:rPr>
                <w:rFonts w:ascii="Arial" w:hAnsi="Arial" w:cs="Arial"/>
                <w:highlight w:val="yellow"/>
              </w:rPr>
            </w:pPr>
            <w:r w:rsidRPr="00214CA2">
              <w:rPr>
                <w:rFonts w:ascii="Arial" w:hAnsi="Arial" w:cs="Arial"/>
                <w:b/>
                <w:highlight w:val="yellow"/>
              </w:rPr>
              <w:t>(</w:t>
            </w:r>
            <w:r w:rsidR="007A536B" w:rsidRPr="00214CA2">
              <w:rPr>
                <w:rFonts w:ascii="Arial" w:hAnsi="Arial" w:cs="Arial"/>
                <w:b/>
                <w:highlight w:val="yellow"/>
                <w:lang w:val="es-ES_tradnl"/>
              </w:rPr>
              <w:t>Ht3)</w:t>
            </w: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Pr="00214CA2">
              <w:rPr>
                <w:rFonts w:ascii="Arial" w:hAnsi="Arial" w:cs="Arial"/>
                <w:b/>
                <w:highlight w:val="yellow"/>
                <w:lang w:val="es-ES_tradnl"/>
              </w:rPr>
              <w:t xml:space="preserve">Comunicarse </w:t>
            </w:r>
            <w:r w:rsidRPr="00214CA2">
              <w:rPr>
                <w:rFonts w:ascii="Arial" w:hAnsi="Arial" w:cs="Arial"/>
                <w:b/>
                <w:highlight w:val="yellow"/>
              </w:rPr>
              <w:t>de forma oral y escrita en español:</w:t>
            </w:r>
            <w:r w:rsidRPr="00214CA2">
              <w:rPr>
                <w:rFonts w:ascii="Arial" w:hAnsi="Arial"/>
                <w:highlight w:val="yellow"/>
              </w:rPr>
              <w:t xml:space="preserve"> Explicar un concepto formalmente. Entregar por escrito la solución a problemas o demostraciones.</w:t>
            </w:r>
          </w:p>
          <w:p w14:paraId="06572AB9" w14:textId="2D423DAE" w:rsidR="00E03780" w:rsidRPr="00214CA2" w:rsidRDefault="007A536B" w:rsidP="005F743F">
            <w:pPr>
              <w:tabs>
                <w:tab w:val="left" w:pos="8931"/>
              </w:tabs>
              <w:ind w:left="880" w:right="176" w:hanging="567"/>
              <w:jc w:val="both"/>
              <w:rPr>
                <w:rFonts w:ascii="Arial" w:hAnsi="Arial" w:cs="Arial"/>
                <w:highlight w:val="yellow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_tradnl"/>
              </w:rPr>
              <w:t>(Ht4)</w:t>
            </w:r>
            <w:r w:rsidR="00E03780" w:rsidRPr="00214CA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E03780" w:rsidRPr="00214CA2">
              <w:rPr>
                <w:rFonts w:ascii="Arial" w:hAnsi="Arial" w:cs="Arial"/>
                <w:b/>
                <w:highlight w:val="yellow"/>
              </w:rPr>
              <w:t>Comprender textos técnico-científicos en español</w:t>
            </w:r>
            <w:r w:rsidR="00E03780" w:rsidRPr="00214CA2">
              <w:rPr>
                <w:rFonts w:ascii="Arial" w:hAnsi="Arial" w:cs="Arial"/>
                <w:highlight w:val="yellow"/>
              </w:rPr>
              <w:t xml:space="preserve">: </w:t>
            </w:r>
            <w:r w:rsidR="00E03780" w:rsidRPr="00214CA2">
              <w:rPr>
                <w:rFonts w:ascii="Arial" w:hAnsi="Arial"/>
                <w:highlight w:val="yellow"/>
              </w:rPr>
              <w:t>Leer y comprender demostraciones sencillas, ubicando hipótesis y tesis. Comprender ejemplos y contraejemplos.</w:t>
            </w:r>
          </w:p>
          <w:p w14:paraId="2510AD13" w14:textId="32D05DDF" w:rsidR="00E03780" w:rsidRPr="00214CA2" w:rsidRDefault="007A536B" w:rsidP="005F743F">
            <w:pPr>
              <w:tabs>
                <w:tab w:val="left" w:pos="8931"/>
              </w:tabs>
              <w:ind w:left="880" w:right="176" w:hanging="567"/>
              <w:jc w:val="both"/>
              <w:rPr>
                <w:rFonts w:ascii="Arial" w:hAnsi="Arial" w:cs="Arial"/>
                <w:highlight w:val="yellow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_tradnl"/>
              </w:rPr>
              <w:t>(Ht5)</w:t>
            </w:r>
            <w:r w:rsidR="00E03780" w:rsidRPr="00214CA2">
              <w:rPr>
                <w:rFonts w:ascii="Arial" w:hAnsi="Arial" w:cs="Arial"/>
                <w:b/>
                <w:highlight w:val="yellow"/>
                <w:lang w:val="es-ES_tradnl"/>
              </w:rPr>
              <w:t xml:space="preserve"> </w:t>
            </w:r>
            <w:r w:rsidR="00E03780" w:rsidRPr="00214CA2">
              <w:rPr>
                <w:rFonts w:ascii="Arial" w:hAnsi="Arial" w:cs="Arial"/>
                <w:b/>
                <w:highlight w:val="yellow"/>
              </w:rPr>
              <w:t>Comprender textos técnicos-científicos en inglés</w:t>
            </w:r>
            <w:r w:rsidR="00E03780" w:rsidRPr="00214CA2">
              <w:rPr>
                <w:rFonts w:ascii="Arial" w:hAnsi="Arial" w:cs="Arial"/>
                <w:highlight w:val="yellow"/>
              </w:rPr>
              <w:t xml:space="preserve">: </w:t>
            </w:r>
            <w:r w:rsidR="00E03780" w:rsidRPr="00214CA2">
              <w:rPr>
                <w:rFonts w:ascii="Arial" w:hAnsi="Arial"/>
                <w:highlight w:val="yellow"/>
              </w:rPr>
              <w:t xml:space="preserve">Leer y comprender demostraciones </w:t>
            </w:r>
            <w:r w:rsidR="00E03780" w:rsidRPr="00214CA2">
              <w:rPr>
                <w:rFonts w:ascii="Arial" w:hAnsi="Arial"/>
                <w:highlight w:val="yellow"/>
              </w:rPr>
              <w:lastRenderedPageBreak/>
              <w:t>sencillas de un tema conocido y explicarla en español.</w:t>
            </w:r>
          </w:p>
          <w:p w14:paraId="0BCC6E39" w14:textId="77777777" w:rsidR="00E03780" w:rsidRPr="00214CA2" w:rsidRDefault="00E03780" w:rsidP="005F743F">
            <w:pPr>
              <w:tabs>
                <w:tab w:val="left" w:pos="8931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3CAD3CA6" w14:textId="7EADF040" w:rsidR="00E0378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214CA2">
              <w:rPr>
                <w:rFonts w:ascii="Arial" w:hAnsi="Arial" w:cs="Arial"/>
                <w:highlight w:val="yellow"/>
              </w:rPr>
              <w:t xml:space="preserve">      </w:t>
            </w:r>
            <w:r w:rsidR="00E03780" w:rsidRPr="00214CA2">
              <w:rPr>
                <w:rFonts w:ascii="Arial" w:hAnsi="Arial" w:cs="Arial"/>
                <w:highlight w:val="yellow"/>
              </w:rPr>
              <w:t>Las habilidades disciplinares que deberá adquirir el alumno asociadas con esta UEA son las siguientes:</w:t>
            </w:r>
          </w:p>
          <w:p w14:paraId="5CFC9221" w14:textId="77777777" w:rsidR="00E03780" w:rsidRPr="00214CA2" w:rsidRDefault="00E03780" w:rsidP="005F743F">
            <w:pPr>
              <w:tabs>
                <w:tab w:val="left" w:pos="8931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07EF66B" w14:textId="3B70A351" w:rsidR="00E03780" w:rsidRPr="00214CA2" w:rsidRDefault="007A536B" w:rsidP="005F743F">
            <w:pPr>
              <w:tabs>
                <w:tab w:val="left" w:pos="8931"/>
              </w:tabs>
              <w:ind w:left="880" w:right="176" w:hanging="454"/>
              <w:jc w:val="both"/>
              <w:rPr>
                <w:rFonts w:ascii="Arial" w:hAnsi="Arial" w:cs="Arial"/>
                <w:strike/>
                <w:highlight w:val="yellow"/>
                <w:lang w:val="es-ES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_tradnl"/>
              </w:rPr>
              <w:t xml:space="preserve">(H0) </w:t>
            </w:r>
            <w:r w:rsidR="00C70EF2">
              <w:rPr>
                <w:rFonts w:ascii="Arial" w:hAnsi="Arial" w:cs="Arial"/>
                <w:b/>
                <w:highlight w:val="yellow"/>
                <w:lang w:val="es-ES_tradnl"/>
              </w:rPr>
              <w:t>Desarrollar el l</w:t>
            </w:r>
            <w:proofErr w:type="spellStart"/>
            <w:r w:rsidR="00E03780" w:rsidRPr="00214CA2">
              <w:rPr>
                <w:rFonts w:ascii="Arial" w:hAnsi="Arial" w:cs="Arial"/>
                <w:b/>
                <w:highlight w:val="yellow"/>
              </w:rPr>
              <w:t>enguaje</w:t>
            </w:r>
            <w:proofErr w:type="spellEnd"/>
            <w:r w:rsidR="00E03780" w:rsidRPr="00214CA2">
              <w:rPr>
                <w:rFonts w:ascii="Arial" w:hAnsi="Arial" w:cs="Arial"/>
                <w:b/>
                <w:highlight w:val="yellow"/>
              </w:rPr>
              <w:t xml:space="preserve"> formal y </w:t>
            </w:r>
            <w:r w:rsidR="00C70EF2">
              <w:rPr>
                <w:rFonts w:ascii="Arial" w:hAnsi="Arial" w:cs="Arial"/>
                <w:b/>
                <w:highlight w:val="yellow"/>
              </w:rPr>
              <w:t xml:space="preserve">el </w:t>
            </w:r>
            <w:r w:rsidR="00E03780" w:rsidRPr="00214CA2">
              <w:rPr>
                <w:rFonts w:ascii="Arial" w:hAnsi="Arial" w:cs="Arial"/>
                <w:b/>
                <w:highlight w:val="yellow"/>
              </w:rPr>
              <w:t>pensamiento lógico:</w:t>
            </w:r>
            <w:r w:rsidR="00E03780" w:rsidRPr="00214CA2">
              <w:rPr>
                <w:rFonts w:ascii="Arial" w:hAnsi="Arial" w:cs="Arial"/>
                <w:highlight w:val="yellow"/>
              </w:rPr>
              <w:t xml:space="preserve"> Uso correcto de la notación matemática, oral y escrita, vía el pensamiento lógico sujeto al contenido de la UEA.</w:t>
            </w:r>
          </w:p>
          <w:p w14:paraId="4C19E2C4" w14:textId="17523F78" w:rsidR="00E03780" w:rsidRPr="00214CA2" w:rsidRDefault="007A536B" w:rsidP="005F743F">
            <w:pPr>
              <w:tabs>
                <w:tab w:val="left" w:pos="8931"/>
              </w:tabs>
              <w:ind w:left="880" w:right="176" w:hanging="454"/>
              <w:jc w:val="both"/>
              <w:rPr>
                <w:rFonts w:ascii="Arial" w:hAnsi="Arial" w:cs="Arial"/>
                <w:highlight w:val="yellow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_tradnl"/>
              </w:rPr>
              <w:t xml:space="preserve">(H1) </w:t>
            </w:r>
            <w:r w:rsidR="00C70EF2">
              <w:rPr>
                <w:rFonts w:ascii="Arial" w:hAnsi="Arial" w:cs="Arial"/>
                <w:b/>
                <w:highlight w:val="yellow"/>
              </w:rPr>
              <w:t>Abstraer</w:t>
            </w:r>
            <w:r w:rsidR="00E03780" w:rsidRPr="00214CA2">
              <w:rPr>
                <w:rFonts w:ascii="Arial" w:hAnsi="Arial" w:cs="Arial"/>
                <w:b/>
                <w:highlight w:val="yellow"/>
              </w:rPr>
              <w:t>:</w:t>
            </w:r>
            <w:r w:rsidR="00E03780" w:rsidRPr="00214CA2">
              <w:rPr>
                <w:rFonts w:ascii="Arial" w:hAnsi="Arial" w:cs="Arial"/>
                <w:highlight w:val="yellow"/>
              </w:rPr>
              <w:t xml:space="preserve"> Manejo e integración de estructuras matemáticas, métodos y procedimientos. </w:t>
            </w:r>
          </w:p>
          <w:p w14:paraId="37B7394B" w14:textId="22EAB091" w:rsidR="00E03780" w:rsidRPr="00214CA2" w:rsidRDefault="007A536B" w:rsidP="005F743F">
            <w:pPr>
              <w:tabs>
                <w:tab w:val="left" w:pos="8931"/>
              </w:tabs>
              <w:suppressAutoHyphens/>
              <w:ind w:left="880" w:right="176" w:hanging="454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_tradnl"/>
              </w:rPr>
              <w:t xml:space="preserve">(H2) </w:t>
            </w:r>
            <w:r w:rsidR="00E03780" w:rsidRPr="00214CA2">
              <w:rPr>
                <w:rFonts w:ascii="Arial" w:hAnsi="Arial" w:cs="Arial"/>
                <w:b/>
                <w:highlight w:val="yellow"/>
              </w:rPr>
              <w:t>Modelar-analizar-resolver problemas:</w:t>
            </w:r>
            <w:r w:rsidR="00E03780" w:rsidRPr="00214CA2">
              <w:rPr>
                <w:rFonts w:ascii="Arial" w:hAnsi="Arial" w:cs="Arial"/>
                <w:highlight w:val="yellow"/>
              </w:rPr>
              <w:t xml:space="preserve"> Analizar modelos matemáticos</w:t>
            </w:r>
          </w:p>
          <w:p w14:paraId="31BFB1D8" w14:textId="34F7A63F" w:rsidR="00E03780" w:rsidRPr="00214CA2" w:rsidRDefault="007A536B" w:rsidP="005F743F">
            <w:pPr>
              <w:tabs>
                <w:tab w:val="left" w:pos="709"/>
                <w:tab w:val="left" w:pos="8931"/>
              </w:tabs>
              <w:spacing w:before="28" w:after="28" w:line="276" w:lineRule="auto"/>
              <w:ind w:left="880" w:right="176" w:hanging="454"/>
              <w:jc w:val="both"/>
              <w:rPr>
                <w:rFonts w:ascii="Arial" w:hAnsi="Arial" w:cs="Arial"/>
                <w:highlight w:val="yellow"/>
              </w:rPr>
            </w:pPr>
            <w:r w:rsidRPr="00214CA2">
              <w:rPr>
                <w:rFonts w:ascii="Arial" w:hAnsi="Arial"/>
                <w:b/>
                <w:highlight w:val="yellow"/>
              </w:rPr>
              <w:t xml:space="preserve">(H3) </w:t>
            </w:r>
            <w:r w:rsidR="00E03780" w:rsidRPr="00214CA2">
              <w:rPr>
                <w:rFonts w:ascii="Arial" w:hAnsi="Arial" w:cs="Arial"/>
                <w:b/>
                <w:highlight w:val="yellow"/>
              </w:rPr>
              <w:t>Demostrar:</w:t>
            </w:r>
            <w:r w:rsidR="00E03780" w:rsidRPr="00214CA2">
              <w:rPr>
                <w:rFonts w:ascii="Arial" w:hAnsi="Arial" w:cs="Arial"/>
                <w:highlight w:val="yellow"/>
              </w:rPr>
              <w:t xml:space="preserve"> Realizar demostraciones propias de los contenidos de la licenciatura.</w:t>
            </w:r>
          </w:p>
          <w:p w14:paraId="58B81D77" w14:textId="39CF6D45" w:rsidR="008C4710" w:rsidRPr="00214CA2" w:rsidRDefault="00D15DF7" w:rsidP="005F743F">
            <w:pPr>
              <w:tabs>
                <w:tab w:val="left" w:pos="8931"/>
              </w:tabs>
              <w:ind w:left="880" w:right="176" w:hanging="454"/>
              <w:jc w:val="both"/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214CA2">
              <w:rPr>
                <w:rFonts w:ascii="Arial" w:eastAsia="Cambria" w:hAnsi="Arial" w:cs="Arial"/>
                <w:b/>
                <w:highlight w:val="yellow"/>
                <w:lang w:val="es-ES"/>
              </w:rPr>
              <w:t xml:space="preserve">(H4) </w:t>
            </w:r>
            <w:r w:rsidR="00ED31F3" w:rsidRPr="00214CA2">
              <w:rPr>
                <w:rFonts w:ascii="Arial" w:eastAsia="Cambria" w:hAnsi="Arial" w:cs="Arial"/>
                <w:b/>
                <w:highlight w:val="yellow"/>
                <w:lang w:val="es-ES"/>
              </w:rPr>
              <w:t>Usar</w:t>
            </w:r>
            <w:r w:rsidR="008C4710" w:rsidRPr="00214CA2">
              <w:rPr>
                <w:rFonts w:ascii="Arial" w:eastAsia="Cambria" w:hAnsi="Arial" w:cs="Arial"/>
                <w:b/>
                <w:highlight w:val="yellow"/>
                <w:lang w:val="es-ES"/>
              </w:rPr>
              <w:t xml:space="preserve"> herramientas computacionales para el cálculo numérico y simbólico. </w:t>
            </w:r>
          </w:p>
          <w:p w14:paraId="02E5CC43" w14:textId="77777777" w:rsidR="00D15DF7" w:rsidRPr="00214CA2" w:rsidRDefault="00D15DF7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color w:val="FF0000"/>
                <w:highlight w:val="yellow"/>
              </w:rPr>
            </w:pPr>
          </w:p>
          <w:p w14:paraId="799E0CA8" w14:textId="77777777" w:rsidR="002E1633" w:rsidRPr="00214CA2" w:rsidRDefault="002E1633" w:rsidP="005F743F">
            <w:pPr>
              <w:tabs>
                <w:tab w:val="left" w:pos="360"/>
                <w:tab w:val="left" w:pos="8931"/>
              </w:tabs>
              <w:ind w:left="289" w:right="176"/>
              <w:jc w:val="both"/>
              <w:rPr>
                <w:rFonts w:ascii="Arial" w:hAnsi="Arial" w:cs="Arial"/>
                <w:highlight w:val="yellow"/>
                <w:lang w:val="es-ES" w:eastAsia="en-GB"/>
              </w:rPr>
            </w:pPr>
            <w:r w:rsidRPr="00214CA2">
              <w:rPr>
                <w:rFonts w:ascii="Arial" w:hAnsi="Arial" w:cs="Arial"/>
                <w:highlight w:val="yellow"/>
                <w:lang w:val="es-ES" w:eastAsia="en-GB"/>
              </w:rPr>
              <w:t>Actitudes</w:t>
            </w:r>
          </w:p>
          <w:p w14:paraId="37AC767D" w14:textId="5D93828C" w:rsidR="005F743F" w:rsidRPr="00214CA2" w:rsidRDefault="005F743F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" w:eastAsia="en-GB"/>
              </w:rPr>
            </w:pPr>
          </w:p>
          <w:p w14:paraId="3F589200" w14:textId="5AD396DF" w:rsidR="002E1633" w:rsidRPr="00214CA2" w:rsidRDefault="005F743F" w:rsidP="00873C2B">
            <w:pPr>
              <w:tabs>
                <w:tab w:val="left" w:pos="8931"/>
              </w:tabs>
              <w:ind w:left="426" w:right="176"/>
              <w:jc w:val="both"/>
              <w:rPr>
                <w:rFonts w:ascii="Arial" w:hAnsi="Arial" w:cs="Arial"/>
                <w:highlight w:val="yellow"/>
                <w:lang w:val="es-ES" w:eastAsia="en-GB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" w:eastAsia="en-GB"/>
              </w:rPr>
              <w:t>(A1)</w:t>
            </w:r>
            <w:r w:rsidRPr="00214CA2">
              <w:rPr>
                <w:rFonts w:ascii="Arial" w:hAnsi="Arial" w:cs="Arial"/>
                <w:highlight w:val="yellow"/>
                <w:lang w:val="es-ES" w:eastAsia="en-GB"/>
              </w:rPr>
              <w:t xml:space="preserve"> </w:t>
            </w:r>
            <w:r w:rsidR="002E1633" w:rsidRPr="00214CA2">
              <w:rPr>
                <w:rFonts w:ascii="Arial" w:hAnsi="Arial" w:cs="Arial"/>
                <w:highlight w:val="yellow"/>
                <w:lang w:val="es-ES" w:eastAsia="en-GB"/>
              </w:rPr>
              <w:t>Perseverancia en la solución de problemas</w:t>
            </w:r>
            <w:r w:rsidR="00ED31F3" w:rsidRPr="00214CA2">
              <w:rPr>
                <w:rFonts w:ascii="Arial" w:hAnsi="Arial" w:cs="Arial"/>
                <w:highlight w:val="yellow"/>
                <w:lang w:val="es-ES" w:eastAsia="en-GB"/>
              </w:rPr>
              <w:t>.</w:t>
            </w:r>
          </w:p>
          <w:p w14:paraId="7F041C7B" w14:textId="15A2DF16" w:rsidR="005F743F" w:rsidRPr="00214CA2" w:rsidRDefault="005F743F" w:rsidP="00873C2B">
            <w:pPr>
              <w:tabs>
                <w:tab w:val="left" w:pos="8931"/>
              </w:tabs>
              <w:ind w:left="426" w:right="176"/>
              <w:jc w:val="both"/>
              <w:rPr>
                <w:rFonts w:ascii="Arial" w:hAnsi="Arial" w:cs="Arial"/>
                <w:highlight w:val="yellow"/>
                <w:lang w:val="es-ES" w:eastAsia="en-GB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" w:eastAsia="en-GB"/>
              </w:rPr>
              <w:t xml:space="preserve">(A2) </w:t>
            </w:r>
            <w:r w:rsidR="00865AB3" w:rsidRPr="00214CA2">
              <w:rPr>
                <w:rFonts w:ascii="Arial" w:hAnsi="Arial" w:cs="Arial"/>
                <w:highlight w:val="yellow"/>
                <w:lang w:val="es-ES" w:eastAsia="en-GB"/>
              </w:rPr>
              <w:t>Sentido crítico y reflexiv</w:t>
            </w:r>
            <w:r w:rsidRPr="00214CA2">
              <w:rPr>
                <w:rFonts w:ascii="Arial" w:hAnsi="Arial" w:cs="Arial"/>
                <w:highlight w:val="yellow"/>
                <w:lang w:val="es-ES" w:eastAsia="en-GB"/>
              </w:rPr>
              <w:t>o.</w:t>
            </w:r>
          </w:p>
          <w:p w14:paraId="43E5E556" w14:textId="1A63B16C" w:rsidR="002E1633" w:rsidRPr="00214CA2" w:rsidRDefault="002E1633" w:rsidP="00873C2B">
            <w:pPr>
              <w:tabs>
                <w:tab w:val="left" w:pos="8931"/>
              </w:tabs>
              <w:ind w:left="426" w:right="176"/>
              <w:jc w:val="both"/>
              <w:rPr>
                <w:rFonts w:ascii="Arial" w:hAnsi="Arial" w:cs="Arial"/>
                <w:highlight w:val="yellow"/>
                <w:lang w:val="es-ES" w:eastAsia="en-GB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" w:eastAsia="en-GB"/>
              </w:rPr>
              <w:t>(A3)</w:t>
            </w:r>
            <w:r w:rsidRPr="00214CA2">
              <w:rPr>
                <w:rFonts w:ascii="Arial" w:hAnsi="Arial" w:cs="Arial"/>
                <w:highlight w:val="yellow"/>
                <w:lang w:val="es-ES" w:eastAsia="en-GB"/>
              </w:rPr>
              <w:t xml:space="preserve"> Disciplina para aplicar los conocimientos adquiridos</w:t>
            </w:r>
            <w:r w:rsidR="00ED31F3" w:rsidRPr="00214CA2">
              <w:rPr>
                <w:rFonts w:ascii="Arial" w:hAnsi="Arial" w:cs="Arial"/>
                <w:highlight w:val="yellow"/>
                <w:lang w:val="es-ES" w:eastAsia="en-GB"/>
              </w:rPr>
              <w:t>.</w:t>
            </w:r>
          </w:p>
          <w:p w14:paraId="64751771" w14:textId="7D9A45BC" w:rsidR="00ED31F3" w:rsidRPr="00214CA2" w:rsidRDefault="00ED31F3" w:rsidP="00873C2B">
            <w:pPr>
              <w:tabs>
                <w:tab w:val="left" w:pos="8931"/>
              </w:tabs>
              <w:ind w:left="426" w:right="176"/>
              <w:jc w:val="both"/>
              <w:rPr>
                <w:rFonts w:ascii="Arial" w:hAnsi="Arial" w:cs="Arial"/>
                <w:highlight w:val="yellow"/>
                <w:lang w:val="es-ES" w:eastAsia="en-GB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" w:eastAsia="en-GB"/>
              </w:rPr>
              <w:t xml:space="preserve">(A4) </w:t>
            </w:r>
            <w:r w:rsidRPr="00214CA2">
              <w:rPr>
                <w:rFonts w:ascii="Arial" w:hAnsi="Arial" w:cs="Arial"/>
                <w:highlight w:val="yellow"/>
                <w:lang w:val="es-ES" w:eastAsia="en-GB"/>
              </w:rPr>
              <w:t>Disposición para el trabajo colaborativo.</w:t>
            </w:r>
          </w:p>
          <w:p w14:paraId="1FC8B7AE" w14:textId="67118612" w:rsidR="00ED31F3" w:rsidRPr="00214CA2" w:rsidRDefault="00ED31F3" w:rsidP="00873C2B">
            <w:pPr>
              <w:tabs>
                <w:tab w:val="left" w:pos="8931"/>
              </w:tabs>
              <w:ind w:left="426" w:right="176"/>
              <w:jc w:val="both"/>
              <w:rPr>
                <w:rFonts w:ascii="Arial" w:hAnsi="Arial" w:cs="Arial"/>
                <w:highlight w:val="yellow"/>
                <w:lang w:val="es-ES" w:eastAsia="en-GB"/>
              </w:rPr>
            </w:pPr>
            <w:r w:rsidRPr="00214CA2">
              <w:rPr>
                <w:rFonts w:ascii="Arial" w:hAnsi="Arial" w:cs="Arial"/>
                <w:b/>
                <w:highlight w:val="yellow"/>
                <w:lang w:val="es-ES" w:eastAsia="en-GB"/>
              </w:rPr>
              <w:t xml:space="preserve">(A5) </w:t>
            </w:r>
            <w:r w:rsidRPr="00214CA2">
              <w:rPr>
                <w:rFonts w:ascii="Arial" w:hAnsi="Arial" w:cs="Arial"/>
                <w:highlight w:val="yellow"/>
                <w:lang w:val="es-ES" w:eastAsia="en-GB"/>
              </w:rPr>
              <w:t>Honestidad, integridad y comportamiento ético.</w:t>
            </w:r>
          </w:p>
          <w:p w14:paraId="256D9FF4" w14:textId="77777777" w:rsidR="002E1633" w:rsidRPr="00214CA2" w:rsidRDefault="002E1633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color w:val="FF0000"/>
                <w:highlight w:val="yellow"/>
                <w:lang w:val="es-ES"/>
              </w:rPr>
            </w:pPr>
          </w:p>
          <w:p w14:paraId="71E6C8F3" w14:textId="77777777" w:rsidR="007A536B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color w:val="FF0000"/>
                <w:highlight w:val="yellow"/>
                <w:lang w:val="es-ES"/>
              </w:rPr>
            </w:pPr>
          </w:p>
          <w:p w14:paraId="3BD0A017" w14:textId="72B40FF0" w:rsidR="008C4710" w:rsidRPr="00214CA2" w:rsidRDefault="008C4710" w:rsidP="005F743F">
            <w:pPr>
              <w:tabs>
                <w:tab w:val="left" w:pos="589"/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214CA2">
              <w:rPr>
                <w:rFonts w:ascii="Arial" w:hAnsi="Arial" w:cs="Arial"/>
                <w:b/>
                <w:highlight w:val="yellow"/>
              </w:rPr>
              <w:t>MODALIDADES DE EVALUACIÓN:</w:t>
            </w:r>
          </w:p>
          <w:p w14:paraId="4D9A7449" w14:textId="77777777" w:rsidR="008C4710" w:rsidRPr="00214CA2" w:rsidRDefault="008C4710" w:rsidP="005F743F">
            <w:pPr>
              <w:tabs>
                <w:tab w:val="left" w:pos="589"/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396BFDDF" w14:textId="77777777" w:rsidR="008C4710" w:rsidRPr="00214CA2" w:rsidRDefault="008C471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bCs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>Evaluación global:</w:t>
            </w:r>
          </w:p>
          <w:p w14:paraId="7EF71652" w14:textId="77777777" w:rsidR="008C4710" w:rsidRPr="00214CA2" w:rsidRDefault="008C471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8203E79" w14:textId="3DB7FC4D" w:rsidR="008C471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</w:t>
            </w:r>
            <w:r w:rsidR="008C4710" w:rsidRPr="00214CA2">
              <w:rPr>
                <w:rFonts w:ascii="Arial" w:hAnsi="Arial" w:cs="Arial"/>
                <w:highlight w:val="yellow"/>
                <w:lang w:val="es-ES_tradnl"/>
              </w:rPr>
              <w:t>Se ponderarán las siguientes actividades a criterio del profesor.</w:t>
            </w:r>
          </w:p>
          <w:p w14:paraId="38099D5F" w14:textId="77777777" w:rsidR="008C4710" w:rsidRPr="00214CA2" w:rsidRDefault="008C4710" w:rsidP="005F743F">
            <w:pPr>
              <w:tabs>
                <w:tab w:val="left" w:pos="8931"/>
              </w:tabs>
              <w:ind w:left="313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3E71130" w14:textId="11550EA7" w:rsidR="008C4710" w:rsidRPr="00214CA2" w:rsidDel="00B346B0" w:rsidRDefault="002E1633" w:rsidP="005F743F">
            <w:pPr>
              <w:tabs>
                <w:tab w:val="left" w:pos="8931"/>
              </w:tabs>
              <w:ind w:left="360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8C4710" w:rsidRPr="00214CA2">
              <w:rPr>
                <w:rFonts w:ascii="Arial" w:hAnsi="Arial" w:cs="Arial"/>
                <w:highlight w:val="yellow"/>
                <w:lang w:val="es-ES_tradnl"/>
              </w:rPr>
              <w:t>Tareas individuales y/o por equipo.</w:t>
            </w:r>
          </w:p>
          <w:p w14:paraId="328B49D0" w14:textId="2BF7062F" w:rsidR="008C471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2E1633" w:rsidRPr="00214CA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8C4710" w:rsidRPr="00214CA2">
              <w:rPr>
                <w:rFonts w:ascii="Arial" w:hAnsi="Arial" w:cs="Arial"/>
                <w:highlight w:val="yellow"/>
                <w:lang w:val="es-ES_tradnl"/>
              </w:rPr>
              <w:t>Reportes escritos de los trabajos realizados durante las clases.</w:t>
            </w:r>
          </w:p>
          <w:p w14:paraId="249B6F34" w14:textId="38655186" w:rsidR="008C4710" w:rsidRPr="00214CA2" w:rsidRDefault="007A536B" w:rsidP="005F743F">
            <w:pPr>
              <w:tabs>
                <w:tab w:val="left" w:pos="8931"/>
              </w:tabs>
              <w:ind w:left="426" w:right="176" w:hanging="42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2E1633" w:rsidRPr="00214CA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8C4710" w:rsidRPr="00214CA2">
              <w:rPr>
                <w:rFonts w:ascii="Arial" w:hAnsi="Arial" w:cs="Arial"/>
                <w:highlight w:val="yellow"/>
                <w:lang w:val="es-ES_tradnl"/>
              </w:rPr>
              <w:t>Participación en los procesos de argumentación, planteamiento y solución de problemas tanto en las sesiones teóricas como en los talleres.</w:t>
            </w:r>
          </w:p>
          <w:p w14:paraId="5584AAD9" w14:textId="5D200267" w:rsidR="007A536B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2E1633" w:rsidRPr="00214CA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8C4710" w:rsidRPr="00214CA2">
              <w:rPr>
                <w:rFonts w:ascii="Arial" w:hAnsi="Arial" w:cs="Arial"/>
                <w:highlight w:val="yellow"/>
                <w:lang w:val="es-ES_tradnl"/>
              </w:rPr>
              <w:t>Proyectos.</w:t>
            </w: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</w:p>
          <w:p w14:paraId="51231C6F" w14:textId="30091FBB" w:rsidR="008C471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2E1633" w:rsidRPr="00214CA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8C4710" w:rsidRPr="00214CA2">
              <w:rPr>
                <w:rFonts w:ascii="Arial" w:hAnsi="Arial" w:cs="Arial"/>
                <w:highlight w:val="yellow"/>
                <w:lang w:val="es-ES_tradnl"/>
              </w:rPr>
              <w:t>Exposición de ejercicios y de uno a varios proyectos.</w:t>
            </w:r>
          </w:p>
          <w:p w14:paraId="0B489998" w14:textId="7B3920A0" w:rsidR="00C70EF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2E1633" w:rsidRPr="00214CA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Pr="00214CA2">
              <w:rPr>
                <w:rFonts w:ascii="Arial" w:hAnsi="Arial" w:cs="Arial"/>
                <w:highlight w:val="yellow"/>
                <w:lang w:val="es-ES_tradnl"/>
              </w:rPr>
              <w:t>Evaluaciones periódicas.</w:t>
            </w:r>
          </w:p>
          <w:p w14:paraId="49598B7A" w14:textId="402FC4EC" w:rsidR="00C70EF2" w:rsidRPr="00214CA2" w:rsidRDefault="00C70EF2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>
              <w:rPr>
                <w:rFonts w:ascii="Arial" w:hAnsi="Arial" w:cs="Arial"/>
                <w:highlight w:val="yellow"/>
                <w:lang w:val="es-ES_tradnl"/>
              </w:rPr>
              <w:t xml:space="preserve">      -Evaluación terminal.</w:t>
            </w:r>
          </w:p>
          <w:p w14:paraId="5A541A95" w14:textId="1D130426" w:rsidR="008C4710" w:rsidRPr="00214CA2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2E1633" w:rsidRPr="00214CA2">
              <w:rPr>
                <w:rFonts w:ascii="Arial" w:hAnsi="Arial" w:cs="Arial"/>
                <w:highlight w:val="yellow"/>
                <w:lang w:val="es-ES_tradnl"/>
              </w:rPr>
              <w:t>-</w:t>
            </w:r>
            <w:r w:rsidR="008C4710" w:rsidRPr="00214CA2">
              <w:rPr>
                <w:rFonts w:ascii="Arial" w:hAnsi="Arial" w:cs="Arial"/>
                <w:highlight w:val="yellow"/>
                <w:lang w:val="es-ES_tradnl"/>
              </w:rPr>
              <w:t>Reporte de las prá</w:t>
            </w:r>
            <w:r w:rsidR="00FD476E" w:rsidRPr="00214CA2">
              <w:rPr>
                <w:rFonts w:ascii="Arial" w:hAnsi="Arial" w:cs="Arial"/>
                <w:highlight w:val="yellow"/>
                <w:lang w:val="es-ES_tradnl"/>
              </w:rPr>
              <w:t>cticas de laboratorio.</w:t>
            </w:r>
          </w:p>
          <w:p w14:paraId="02B59FE4" w14:textId="7D92E8F0" w:rsidR="000801E3" w:rsidRPr="007A536B" w:rsidRDefault="007A536B" w:rsidP="005F743F">
            <w:pPr>
              <w:tabs>
                <w:tab w:val="left" w:pos="8931"/>
              </w:tabs>
              <w:ind w:left="426" w:right="176" w:hanging="426"/>
              <w:jc w:val="both"/>
              <w:rPr>
                <w:rFonts w:ascii="Arial" w:hAnsi="Arial" w:cs="Arial"/>
                <w:lang w:val="es-ES_tradnl"/>
              </w:rPr>
            </w:pPr>
            <w:r w:rsidRPr="00214CA2">
              <w:rPr>
                <w:rFonts w:ascii="Arial" w:hAnsi="Arial" w:cs="Arial"/>
                <w:highlight w:val="yellow"/>
                <w:lang w:val="es-ES_tradnl"/>
              </w:rPr>
              <w:t xml:space="preserve">      -</w:t>
            </w:r>
            <w:r w:rsidR="000801E3" w:rsidRPr="00214CA2">
              <w:rPr>
                <w:rFonts w:ascii="Arial" w:hAnsi="Arial" w:cs="Arial"/>
                <w:highlight w:val="yellow"/>
                <w:lang w:val="es-ES_tradnl"/>
              </w:rPr>
              <w:t>Resumen en español, d</w:t>
            </w:r>
            <w:r w:rsidRPr="00214CA2">
              <w:rPr>
                <w:rFonts w:ascii="Arial" w:hAnsi="Arial" w:cs="Arial"/>
                <w:highlight w:val="yellow"/>
                <w:lang w:val="es-ES_tradnl"/>
              </w:rPr>
              <w:t>e lo que el alumno entendió de algun</w:t>
            </w:r>
            <w:r w:rsidR="000801E3" w:rsidRPr="00214CA2">
              <w:rPr>
                <w:rFonts w:ascii="Arial" w:hAnsi="Arial" w:cs="Arial"/>
                <w:highlight w:val="yellow"/>
                <w:lang w:val="es-ES_tradnl"/>
              </w:rPr>
              <w:t>a lectura de un texto técnico o científico en inglés.</w:t>
            </w:r>
          </w:p>
          <w:p w14:paraId="678CAF1A" w14:textId="4F797CCD" w:rsidR="008C4710" w:rsidRPr="001A0A8C" w:rsidRDefault="008C4710" w:rsidP="005F743F">
            <w:pPr>
              <w:tabs>
                <w:tab w:val="left" w:pos="8931"/>
              </w:tabs>
              <w:ind w:left="454" w:right="176" w:hanging="141"/>
              <w:jc w:val="both"/>
              <w:rPr>
                <w:rFonts w:ascii="Arial" w:hAnsi="Arial" w:cs="Arial"/>
                <w:highlight w:val="green"/>
                <w:lang w:val="es-ES_tradnl"/>
              </w:rPr>
            </w:pPr>
          </w:p>
          <w:p w14:paraId="1B2664A5" w14:textId="77777777" w:rsidR="008C4710" w:rsidRPr="001A0A8C" w:rsidRDefault="008C471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2AEFCC82" w14:textId="77777777" w:rsidR="008C4710" w:rsidRPr="00EA350F" w:rsidRDefault="008C4710" w:rsidP="005F743F">
            <w:pPr>
              <w:tabs>
                <w:tab w:val="left" w:pos="604"/>
                <w:tab w:val="left" w:pos="8931"/>
              </w:tabs>
              <w:ind w:right="176"/>
              <w:jc w:val="both"/>
              <w:rPr>
                <w:rFonts w:ascii="Arial" w:hAnsi="Arial" w:cs="Arial"/>
                <w:b/>
                <w:lang w:val="es-ES"/>
              </w:rPr>
            </w:pPr>
            <w:r w:rsidRPr="00EA350F">
              <w:rPr>
                <w:rFonts w:ascii="Arial" w:hAnsi="Arial" w:cs="Arial"/>
                <w:b/>
                <w:lang w:val="es-ES"/>
              </w:rPr>
              <w:t>Evaluación de Recuperación:</w:t>
            </w:r>
          </w:p>
          <w:p w14:paraId="4C856467" w14:textId="77777777" w:rsidR="008C4710" w:rsidRDefault="008C471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</w:rPr>
            </w:pPr>
          </w:p>
          <w:p w14:paraId="38F1D389" w14:textId="7CE7CA0C" w:rsidR="00C70EF2" w:rsidRDefault="007A536B" w:rsidP="00C70EF2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683D6D" w:rsidRPr="003A48BE">
              <w:rPr>
                <w:rFonts w:ascii="Arial" w:hAnsi="Arial" w:cs="Arial"/>
              </w:rPr>
              <w:t xml:space="preserve">El alumno deberá presentar una evaluación que contemple todos los contenidos de la </w:t>
            </w:r>
            <w:r w:rsidR="00683D6D">
              <w:rPr>
                <w:rFonts w:ascii="Arial" w:hAnsi="Arial" w:cs="Arial"/>
              </w:rPr>
              <w:t>unidad de enseñanza aprendizaje</w:t>
            </w:r>
            <w:r w:rsidR="00683D6D" w:rsidRPr="003A48BE">
              <w:rPr>
                <w:rFonts w:ascii="Arial" w:hAnsi="Arial" w:cs="Arial"/>
              </w:rPr>
              <w:t>.</w:t>
            </w:r>
            <w:r w:rsidR="000425F9">
              <w:rPr>
                <w:rFonts w:ascii="Arial" w:hAnsi="Arial" w:cs="Arial"/>
              </w:rPr>
              <w:t xml:space="preserve"> </w:t>
            </w:r>
            <w:r w:rsidR="00C70EF2">
              <w:rPr>
                <w:rFonts w:ascii="Arial" w:hAnsi="Arial" w:cs="Arial"/>
                <w:highlight w:val="yellow"/>
                <w:lang w:val="es-ES"/>
              </w:rPr>
              <w:t>A criterio del profesor, se podrá solicitar una práctica, proyecto, ejercicios, etc. que permi</w:t>
            </w:r>
            <w:r w:rsidR="002642AA">
              <w:rPr>
                <w:rFonts w:ascii="Arial" w:hAnsi="Arial" w:cs="Arial"/>
                <w:highlight w:val="yellow"/>
                <w:lang w:val="es-ES"/>
              </w:rPr>
              <w:t>ta evaluar la parte práctica de la UEA</w:t>
            </w:r>
            <w:r w:rsidR="00C70EF2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1FD0ED19" w14:textId="03A267E8" w:rsidR="00683D6D" w:rsidRPr="00C70EF2" w:rsidRDefault="00683D6D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lang w:val="es-ES"/>
              </w:rPr>
            </w:pPr>
          </w:p>
          <w:p w14:paraId="5346F8B3" w14:textId="77777777" w:rsidR="008C4710" w:rsidRPr="001A0A8C" w:rsidRDefault="008C471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</w:rPr>
            </w:pPr>
          </w:p>
          <w:p w14:paraId="64BFC6AA" w14:textId="6A0C3895" w:rsidR="008C4710" w:rsidRPr="001A0A8C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8C4710" w:rsidRPr="001A0A8C">
              <w:rPr>
                <w:rFonts w:ascii="Arial" w:hAnsi="Arial" w:cs="Arial"/>
              </w:rPr>
              <w:t>No requiere inscripción previa a la UEA.</w:t>
            </w:r>
          </w:p>
          <w:p w14:paraId="2C354738" w14:textId="77777777" w:rsidR="008C4710" w:rsidRDefault="008C4710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1398DABD" w14:textId="77777777" w:rsidR="007A536B" w:rsidRPr="001A0A8C" w:rsidRDefault="007A536B" w:rsidP="005F743F">
            <w:pPr>
              <w:tabs>
                <w:tab w:val="left" w:pos="8931"/>
              </w:tabs>
              <w:ind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576F4299" w14:textId="30DCD95B" w:rsidR="00E47423" w:rsidRPr="00214CA2" w:rsidRDefault="008C4710" w:rsidP="00E47423">
            <w:pPr>
              <w:tabs>
                <w:tab w:val="left" w:pos="8931"/>
              </w:tabs>
              <w:ind w:right="176"/>
              <w:rPr>
                <w:rFonts w:ascii="Arial" w:hAnsi="Arial" w:cs="Arial"/>
                <w:b/>
                <w:bCs/>
                <w:highlight w:val="yellow"/>
                <w:lang w:val="es-ES_tradnl"/>
              </w:rPr>
            </w:pPr>
            <w:r w:rsidRPr="00214CA2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>BIBLIOGRAFÍA</w:t>
            </w:r>
            <w:r w:rsidR="00683D6D" w:rsidRPr="00214CA2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 xml:space="preserve"> NECESARIA O RECOMENDABLE</w:t>
            </w:r>
            <w:r w:rsidRPr="00214CA2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>:</w:t>
            </w:r>
            <w:r w:rsidR="00E657FC" w:rsidRPr="00214CA2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 xml:space="preserve"> </w:t>
            </w:r>
          </w:p>
          <w:p w14:paraId="625ADC18" w14:textId="77777777" w:rsidR="00E47423" w:rsidRPr="00214CA2" w:rsidRDefault="00E47423" w:rsidP="005F743F">
            <w:pPr>
              <w:tabs>
                <w:tab w:val="left" w:pos="8931"/>
                <w:tab w:val="left" w:pos="9105"/>
              </w:tabs>
              <w:ind w:right="176"/>
              <w:jc w:val="both"/>
              <w:rPr>
                <w:rFonts w:ascii="Arial" w:hAnsi="Arial" w:cs="Arial"/>
                <w:bCs/>
                <w:highlight w:val="yellow"/>
                <w:lang w:val="es-ES_tradnl"/>
              </w:rPr>
            </w:pPr>
          </w:p>
          <w:p w14:paraId="18DDB952" w14:textId="081EFFBC" w:rsidR="00FF617B" w:rsidRPr="00E030E7" w:rsidRDefault="00E030E7" w:rsidP="00F85957">
            <w:pPr>
              <w:pStyle w:val="Prrafodelista"/>
              <w:widowControl w:val="0"/>
              <w:numPr>
                <w:ilvl w:val="0"/>
                <w:numId w:val="32"/>
              </w:numPr>
              <w:tabs>
                <w:tab w:val="left" w:pos="8931"/>
                <w:tab w:val="left" w:pos="9105"/>
              </w:tabs>
              <w:autoSpaceDE w:val="0"/>
              <w:ind w:left="596" w:right="176"/>
              <w:jc w:val="both"/>
              <w:rPr>
                <w:rFonts w:ascii="Arial" w:hAnsi="Arial" w:cs="Arial"/>
                <w:highlight w:val="yellow"/>
                <w:lang w:val="es-MX"/>
              </w:rPr>
            </w:pPr>
            <w:proofErr w:type="spellStart"/>
            <w:r>
              <w:rPr>
                <w:rFonts w:ascii="Arial" w:hAnsi="Arial" w:cs="Arial"/>
                <w:highlight w:val="yellow"/>
                <w:lang w:val="es-ES"/>
              </w:rPr>
              <w:t>Anton</w:t>
            </w:r>
            <w:proofErr w:type="spellEnd"/>
            <w:r>
              <w:rPr>
                <w:rFonts w:ascii="Arial" w:hAnsi="Arial" w:cs="Arial"/>
                <w:highlight w:val="yellow"/>
                <w:lang w:val="es-ES"/>
              </w:rPr>
              <w:t>, H. Introducción al Álgebra L</w:t>
            </w:r>
            <w:r w:rsidR="00FF617B" w:rsidRPr="00214CA2">
              <w:rPr>
                <w:rFonts w:ascii="Arial" w:hAnsi="Arial" w:cs="Arial"/>
                <w:highlight w:val="yellow"/>
                <w:lang w:val="es-ES"/>
              </w:rPr>
              <w:t>ine</w:t>
            </w:r>
            <w:r w:rsidR="00C70EF2">
              <w:rPr>
                <w:rFonts w:ascii="Arial" w:hAnsi="Arial" w:cs="Arial"/>
                <w:highlight w:val="yellow"/>
                <w:lang w:val="es-ES"/>
              </w:rPr>
              <w:t xml:space="preserve">al. </w:t>
            </w:r>
            <w:proofErr w:type="spellStart"/>
            <w:r w:rsidR="00C70EF2" w:rsidRPr="00E030E7">
              <w:rPr>
                <w:rFonts w:ascii="Arial" w:hAnsi="Arial" w:cs="Arial"/>
                <w:highlight w:val="yellow"/>
                <w:lang w:val="es-MX"/>
              </w:rPr>
              <w:t>Limusa</w:t>
            </w:r>
            <w:proofErr w:type="spellEnd"/>
            <w:r w:rsidR="00F85957" w:rsidRPr="00E030E7">
              <w:rPr>
                <w:rFonts w:ascii="Arial" w:hAnsi="Arial" w:cs="Arial"/>
                <w:highlight w:val="yellow"/>
                <w:lang w:val="es-MX"/>
              </w:rPr>
              <w:t>, 2001</w:t>
            </w:r>
            <w:r w:rsidR="00FF617B" w:rsidRPr="00E030E7">
              <w:rPr>
                <w:rFonts w:ascii="Arial" w:hAnsi="Arial" w:cs="Arial"/>
                <w:highlight w:val="yellow"/>
                <w:lang w:val="es-MX"/>
              </w:rPr>
              <w:t>.</w:t>
            </w:r>
          </w:p>
          <w:p w14:paraId="0D1B3950" w14:textId="0FCDE008" w:rsidR="00FF617B" w:rsidRPr="00214CA2" w:rsidRDefault="00FF617B" w:rsidP="005F743F">
            <w:pPr>
              <w:pStyle w:val="Prrafodelista"/>
              <w:widowControl w:val="0"/>
              <w:numPr>
                <w:ilvl w:val="0"/>
                <w:numId w:val="32"/>
              </w:numPr>
              <w:tabs>
                <w:tab w:val="left" w:pos="8931"/>
                <w:tab w:val="left" w:pos="9105"/>
              </w:tabs>
              <w:autoSpaceDE w:val="0"/>
              <w:ind w:left="596" w:right="176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214CA2">
              <w:rPr>
                <w:rFonts w:ascii="Arial" w:hAnsi="Arial" w:cs="Arial"/>
                <w:highlight w:val="yellow"/>
                <w:lang w:val="en-US"/>
              </w:rPr>
              <w:t>Cullen, C. G. Linear Algebra with Applications. Addison-Wesley</w:t>
            </w:r>
            <w:r w:rsidR="00C70EF2">
              <w:rPr>
                <w:rFonts w:ascii="Arial" w:hAnsi="Arial" w:cs="Arial"/>
                <w:highlight w:val="yellow"/>
                <w:lang w:val="en-US"/>
              </w:rPr>
              <w:t xml:space="preserve"> Longman</w:t>
            </w:r>
            <w:r w:rsidRPr="00214CA2">
              <w:rPr>
                <w:rFonts w:ascii="Arial" w:hAnsi="Arial" w:cs="Arial"/>
                <w:highlight w:val="yellow"/>
                <w:lang w:val="en-US"/>
              </w:rPr>
              <w:t>, 1997.</w:t>
            </w:r>
          </w:p>
          <w:p w14:paraId="68726037" w14:textId="0DF8D4A1" w:rsidR="00FF617B" w:rsidRPr="00214CA2" w:rsidRDefault="00FF617B" w:rsidP="005F743F">
            <w:pPr>
              <w:pStyle w:val="Prrafodelista"/>
              <w:widowControl w:val="0"/>
              <w:numPr>
                <w:ilvl w:val="0"/>
                <w:numId w:val="32"/>
              </w:numPr>
              <w:tabs>
                <w:tab w:val="left" w:pos="8931"/>
                <w:tab w:val="left" w:pos="9105"/>
              </w:tabs>
              <w:autoSpaceDE w:val="0"/>
              <w:ind w:left="596"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926F87">
              <w:rPr>
                <w:rFonts w:ascii="Arial" w:hAnsi="Arial" w:cs="Arial"/>
                <w:highlight w:val="yellow"/>
                <w:lang w:val="en-US"/>
              </w:rPr>
              <w:t xml:space="preserve">Grossman, S. I. </w:t>
            </w:r>
            <w:proofErr w:type="spellStart"/>
            <w:r w:rsidR="00E030E7" w:rsidRPr="00926F87">
              <w:rPr>
                <w:rFonts w:ascii="Arial" w:hAnsi="Arial" w:cs="Arial"/>
                <w:bCs/>
                <w:iCs/>
                <w:highlight w:val="yellow"/>
                <w:lang w:val="en-US"/>
              </w:rPr>
              <w:t>Álgebra</w:t>
            </w:r>
            <w:proofErr w:type="spellEnd"/>
            <w:r w:rsidR="00E030E7" w:rsidRPr="00926F87">
              <w:rPr>
                <w:rFonts w:ascii="Arial" w:hAnsi="Arial" w:cs="Arial"/>
                <w:bCs/>
                <w:iCs/>
                <w:highlight w:val="yellow"/>
                <w:lang w:val="en-US"/>
              </w:rPr>
              <w:t xml:space="preserve"> L</w:t>
            </w:r>
            <w:r w:rsidRPr="00926F87">
              <w:rPr>
                <w:rFonts w:ascii="Arial" w:hAnsi="Arial" w:cs="Arial"/>
                <w:bCs/>
                <w:iCs/>
                <w:highlight w:val="yellow"/>
                <w:lang w:val="en-US"/>
              </w:rPr>
              <w:t>inea</w:t>
            </w:r>
            <w:r w:rsidRPr="00926F87">
              <w:rPr>
                <w:rFonts w:ascii="Arial" w:hAnsi="Arial" w:cs="Arial"/>
                <w:iCs/>
                <w:highlight w:val="yellow"/>
                <w:lang w:val="en-US"/>
              </w:rPr>
              <w:t>l</w:t>
            </w:r>
            <w:r w:rsidRPr="00926F87">
              <w:rPr>
                <w:rFonts w:ascii="Arial" w:hAnsi="Arial" w:cs="Arial"/>
                <w:highlight w:val="yellow"/>
                <w:lang w:val="en-US"/>
              </w:rPr>
              <w:t xml:space="preserve">. </w:t>
            </w:r>
            <w:r w:rsidRPr="00214CA2">
              <w:rPr>
                <w:rFonts w:ascii="Arial" w:hAnsi="Arial" w:cs="Arial"/>
                <w:highlight w:val="yellow"/>
                <w:lang w:val="es-ES"/>
              </w:rPr>
              <w:t>Grupo Edit</w:t>
            </w:r>
            <w:r w:rsidR="00C70EF2">
              <w:rPr>
                <w:rFonts w:ascii="Arial" w:hAnsi="Arial" w:cs="Arial"/>
                <w:highlight w:val="yellow"/>
                <w:lang w:val="es-ES"/>
              </w:rPr>
              <w:t>orial Iberoamérica</w:t>
            </w:r>
            <w:r w:rsidR="00727AE3" w:rsidRPr="00214CA2">
              <w:rPr>
                <w:rFonts w:ascii="Arial" w:hAnsi="Arial" w:cs="Arial"/>
                <w:highlight w:val="yellow"/>
                <w:lang w:val="es-ES"/>
              </w:rPr>
              <w:t>, 2007</w:t>
            </w:r>
            <w:r w:rsidRPr="00214CA2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2B0BC9FD" w14:textId="25B80572" w:rsidR="00FF617B" w:rsidRPr="00E030E7" w:rsidRDefault="00FF617B" w:rsidP="005F743F">
            <w:pPr>
              <w:pStyle w:val="Prrafodelista"/>
              <w:widowControl w:val="0"/>
              <w:numPr>
                <w:ilvl w:val="0"/>
                <w:numId w:val="32"/>
              </w:numPr>
              <w:tabs>
                <w:tab w:val="left" w:pos="8931"/>
                <w:tab w:val="left" w:pos="9105"/>
              </w:tabs>
              <w:autoSpaceDE w:val="0"/>
              <w:ind w:left="596" w:right="176"/>
              <w:jc w:val="both"/>
              <w:rPr>
                <w:rFonts w:ascii="Arial" w:hAnsi="Arial" w:cs="Arial"/>
                <w:highlight w:val="yellow"/>
                <w:lang w:val="es-MX"/>
              </w:rPr>
            </w:pPr>
            <w:r w:rsidRPr="00214CA2">
              <w:rPr>
                <w:rFonts w:ascii="Arial" w:hAnsi="Arial" w:cs="Arial"/>
                <w:highlight w:val="yellow"/>
                <w:lang w:val="es-ES"/>
              </w:rPr>
              <w:lastRenderedPageBreak/>
              <w:t xml:space="preserve">Hill, R. O. </w:t>
            </w:r>
            <w:r w:rsidR="00E030E7">
              <w:rPr>
                <w:rFonts w:ascii="Arial" w:hAnsi="Arial" w:cs="Arial"/>
                <w:bCs/>
                <w:iCs/>
                <w:highlight w:val="yellow"/>
                <w:lang w:val="es-ES"/>
              </w:rPr>
              <w:t>Álgebra L</w:t>
            </w:r>
            <w:r w:rsidRPr="00214CA2">
              <w:rPr>
                <w:rFonts w:ascii="Arial" w:hAnsi="Arial" w:cs="Arial"/>
                <w:bCs/>
                <w:iCs/>
                <w:highlight w:val="yellow"/>
                <w:lang w:val="es-ES"/>
              </w:rPr>
              <w:t xml:space="preserve">ineal </w:t>
            </w:r>
            <w:r w:rsidR="00E030E7">
              <w:rPr>
                <w:rFonts w:ascii="Arial" w:hAnsi="Arial" w:cs="Arial"/>
                <w:bCs/>
                <w:iCs/>
                <w:highlight w:val="yellow"/>
                <w:lang w:val="es-ES"/>
              </w:rPr>
              <w:t>Elemental con A</w:t>
            </w:r>
            <w:r w:rsidRPr="00214CA2">
              <w:rPr>
                <w:rFonts w:ascii="Arial" w:hAnsi="Arial" w:cs="Arial"/>
                <w:bCs/>
                <w:iCs/>
                <w:highlight w:val="yellow"/>
                <w:lang w:val="es-ES"/>
              </w:rPr>
              <w:t>plicaciones</w:t>
            </w:r>
            <w:r w:rsidRPr="00214CA2">
              <w:rPr>
                <w:rFonts w:ascii="Arial" w:hAnsi="Arial" w:cs="Arial"/>
                <w:highlight w:val="yellow"/>
                <w:lang w:val="es-ES"/>
              </w:rPr>
              <w:t xml:space="preserve">. </w:t>
            </w:r>
            <w:r w:rsidRPr="00E030E7">
              <w:rPr>
                <w:rFonts w:ascii="Arial" w:hAnsi="Arial" w:cs="Arial"/>
                <w:highlight w:val="yellow"/>
                <w:lang w:val="es-MX"/>
              </w:rPr>
              <w:t xml:space="preserve">Prentice-Hall </w:t>
            </w:r>
            <w:r w:rsidR="00E030E7" w:rsidRPr="00214CA2">
              <w:rPr>
                <w:rFonts w:ascii="Arial" w:hAnsi="Arial" w:cs="Arial"/>
                <w:highlight w:val="yellow"/>
                <w:lang w:val="es-ES"/>
              </w:rPr>
              <w:t>Hispanoamericana</w:t>
            </w:r>
            <w:r w:rsidR="00E030E7" w:rsidRPr="00E030E7">
              <w:rPr>
                <w:rFonts w:ascii="Arial" w:hAnsi="Arial" w:cs="Arial"/>
                <w:highlight w:val="yellow"/>
                <w:lang w:val="es-MX"/>
              </w:rPr>
              <w:t xml:space="preserve"> ,</w:t>
            </w:r>
            <w:r w:rsidRPr="00E030E7">
              <w:rPr>
                <w:rFonts w:ascii="Arial" w:hAnsi="Arial" w:cs="Arial"/>
                <w:highlight w:val="yellow"/>
                <w:lang w:val="es-MX"/>
              </w:rPr>
              <w:t>1997.</w:t>
            </w:r>
          </w:p>
          <w:p w14:paraId="7E50C8E5" w14:textId="5F4920F8" w:rsidR="00FF617B" w:rsidRPr="00E030E7" w:rsidRDefault="00FF617B" w:rsidP="005F743F">
            <w:pPr>
              <w:pStyle w:val="Prrafodelista"/>
              <w:widowControl w:val="0"/>
              <w:numPr>
                <w:ilvl w:val="0"/>
                <w:numId w:val="32"/>
              </w:numPr>
              <w:tabs>
                <w:tab w:val="left" w:pos="8931"/>
                <w:tab w:val="left" w:pos="9105"/>
              </w:tabs>
              <w:autoSpaceDE w:val="0"/>
              <w:ind w:left="596" w:right="176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214CA2">
              <w:rPr>
                <w:rFonts w:ascii="Arial" w:hAnsi="Arial" w:cs="Arial"/>
                <w:highlight w:val="yellow"/>
                <w:lang w:val="en-US"/>
              </w:rPr>
              <w:t xml:space="preserve">Johnson, L.W., J. T. Arnold y </w:t>
            </w:r>
            <w:proofErr w:type="spellStart"/>
            <w:r w:rsidR="00E030E7">
              <w:rPr>
                <w:rFonts w:ascii="Arial" w:hAnsi="Arial" w:cs="Arial"/>
                <w:highlight w:val="yellow"/>
                <w:lang w:val="en-US"/>
              </w:rPr>
              <w:t>Riess</w:t>
            </w:r>
            <w:proofErr w:type="spellEnd"/>
            <w:r w:rsidR="00B14F6B" w:rsidRPr="00214CA2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Pr="00214CA2">
              <w:rPr>
                <w:rFonts w:ascii="Arial" w:hAnsi="Arial" w:cs="Arial"/>
                <w:highlight w:val="yellow"/>
                <w:lang w:val="en-US"/>
              </w:rPr>
              <w:t xml:space="preserve">R. D. </w:t>
            </w:r>
            <w:r w:rsidRPr="00214CA2">
              <w:rPr>
                <w:rFonts w:ascii="Arial" w:hAnsi="Arial" w:cs="Arial"/>
                <w:bCs/>
                <w:iCs/>
                <w:highlight w:val="yellow"/>
                <w:lang w:val="en-US"/>
              </w:rPr>
              <w:t>Introduction to Linear Algebra</w:t>
            </w:r>
            <w:r w:rsidRPr="00214CA2">
              <w:rPr>
                <w:rFonts w:ascii="Arial" w:hAnsi="Arial" w:cs="Arial"/>
                <w:highlight w:val="yellow"/>
                <w:lang w:val="en-US"/>
              </w:rPr>
              <w:t xml:space="preserve">. </w:t>
            </w:r>
            <w:r w:rsidRPr="00E030E7">
              <w:rPr>
                <w:rFonts w:ascii="Arial" w:hAnsi="Arial" w:cs="Arial"/>
                <w:highlight w:val="yellow"/>
                <w:lang w:val="en-US"/>
              </w:rPr>
              <w:t>Addison-Wes</w:t>
            </w:r>
            <w:r w:rsidR="00E030E7">
              <w:rPr>
                <w:rFonts w:ascii="Arial" w:hAnsi="Arial" w:cs="Arial"/>
                <w:highlight w:val="yellow"/>
                <w:lang w:val="en-US"/>
              </w:rPr>
              <w:t>ley</w:t>
            </w:r>
            <w:r w:rsidR="006846A6" w:rsidRPr="00E030E7">
              <w:rPr>
                <w:rFonts w:ascii="Arial" w:hAnsi="Arial" w:cs="Arial"/>
                <w:highlight w:val="yellow"/>
                <w:lang w:val="en-US"/>
              </w:rPr>
              <w:t>, 2002</w:t>
            </w:r>
            <w:r w:rsidRPr="00E030E7">
              <w:rPr>
                <w:rFonts w:ascii="Arial" w:hAnsi="Arial" w:cs="Arial"/>
                <w:highlight w:val="yellow"/>
                <w:lang w:val="en-US"/>
              </w:rPr>
              <w:t>.</w:t>
            </w:r>
          </w:p>
          <w:p w14:paraId="7C37FF29" w14:textId="76D4E1D4" w:rsidR="00FF617B" w:rsidRPr="00214CA2" w:rsidRDefault="00FF617B" w:rsidP="005F743F">
            <w:pPr>
              <w:pStyle w:val="Prrafodelista"/>
              <w:widowControl w:val="0"/>
              <w:numPr>
                <w:ilvl w:val="0"/>
                <w:numId w:val="32"/>
              </w:numPr>
              <w:tabs>
                <w:tab w:val="left" w:pos="8931"/>
                <w:tab w:val="left" w:pos="9105"/>
              </w:tabs>
              <w:autoSpaceDE w:val="0"/>
              <w:ind w:left="596"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  <w:proofErr w:type="spellStart"/>
            <w:r w:rsidRPr="00926F87">
              <w:rPr>
                <w:rFonts w:ascii="Arial" w:hAnsi="Arial" w:cs="Arial"/>
                <w:highlight w:val="yellow"/>
                <w:lang w:val="es-MX"/>
              </w:rPr>
              <w:t>Kolman</w:t>
            </w:r>
            <w:proofErr w:type="spellEnd"/>
            <w:r w:rsidRPr="00926F87">
              <w:rPr>
                <w:rFonts w:ascii="Arial" w:hAnsi="Arial" w:cs="Arial"/>
                <w:highlight w:val="yellow"/>
                <w:lang w:val="es-MX"/>
              </w:rPr>
              <w:t xml:space="preserve">, B. </w:t>
            </w:r>
            <w:r w:rsidRPr="00926F87">
              <w:rPr>
                <w:rFonts w:ascii="Arial" w:hAnsi="Arial" w:cs="Arial"/>
                <w:bCs/>
                <w:iCs/>
                <w:highlight w:val="yellow"/>
                <w:lang w:val="es-MX"/>
              </w:rPr>
              <w:t xml:space="preserve">Álgebra </w:t>
            </w:r>
            <w:r w:rsidR="00E030E7" w:rsidRPr="00926F87">
              <w:rPr>
                <w:rFonts w:ascii="Arial" w:hAnsi="Arial" w:cs="Arial"/>
                <w:bCs/>
                <w:iCs/>
                <w:highlight w:val="yellow"/>
                <w:lang w:val="es-MX"/>
              </w:rPr>
              <w:t>Lineal con A</w:t>
            </w:r>
            <w:proofErr w:type="spellStart"/>
            <w:r w:rsidRPr="00214CA2">
              <w:rPr>
                <w:rFonts w:ascii="Arial" w:hAnsi="Arial" w:cs="Arial"/>
                <w:bCs/>
                <w:iCs/>
                <w:highlight w:val="yellow"/>
                <w:lang w:val="es-ES"/>
              </w:rPr>
              <w:t>plicaciones</w:t>
            </w:r>
            <w:proofErr w:type="spellEnd"/>
            <w:r w:rsidRPr="00214CA2">
              <w:rPr>
                <w:rFonts w:ascii="Arial" w:hAnsi="Arial" w:cs="Arial"/>
                <w:bCs/>
                <w:iCs/>
                <w:highlight w:val="yellow"/>
                <w:lang w:val="es-ES"/>
              </w:rPr>
              <w:t xml:space="preserve"> y Matlab.</w:t>
            </w:r>
            <w:r w:rsidR="00E030E7">
              <w:rPr>
                <w:rFonts w:ascii="Arial" w:hAnsi="Arial" w:cs="Arial"/>
                <w:highlight w:val="yellow"/>
                <w:lang w:val="es-ES"/>
              </w:rPr>
              <w:t xml:space="preserve"> Prentice-Hall </w:t>
            </w:r>
            <w:r w:rsidR="00E030E7" w:rsidRPr="00214CA2">
              <w:rPr>
                <w:rFonts w:ascii="Arial" w:hAnsi="Arial" w:cs="Arial"/>
                <w:highlight w:val="yellow"/>
                <w:lang w:val="es-ES"/>
              </w:rPr>
              <w:t>Hispanoamericana</w:t>
            </w:r>
            <w:r w:rsidR="00E030E7">
              <w:rPr>
                <w:rFonts w:ascii="Arial" w:hAnsi="Arial" w:cs="Arial"/>
                <w:highlight w:val="yellow"/>
                <w:lang w:val="es-ES"/>
              </w:rPr>
              <w:t>,</w:t>
            </w:r>
            <w:r w:rsidR="00E030E7" w:rsidRPr="00214CA2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="006846A6" w:rsidRPr="00214CA2">
              <w:rPr>
                <w:rFonts w:ascii="Arial" w:hAnsi="Arial" w:cs="Arial"/>
                <w:highlight w:val="yellow"/>
                <w:lang w:val="es-ES"/>
              </w:rPr>
              <w:t>2002</w:t>
            </w:r>
            <w:r w:rsidRPr="00214CA2">
              <w:rPr>
                <w:rFonts w:ascii="Arial" w:hAnsi="Arial" w:cs="Arial"/>
                <w:highlight w:val="yellow"/>
                <w:lang w:val="es-ES"/>
              </w:rPr>
              <w:t>.</w:t>
            </w:r>
          </w:p>
          <w:p w14:paraId="4B3E2ACB" w14:textId="544C1FCD" w:rsidR="006846A6" w:rsidRPr="00214CA2" w:rsidRDefault="00FF617B" w:rsidP="005F743F">
            <w:pPr>
              <w:pStyle w:val="Prrafodelista"/>
              <w:widowControl w:val="0"/>
              <w:numPr>
                <w:ilvl w:val="0"/>
                <w:numId w:val="32"/>
              </w:numPr>
              <w:tabs>
                <w:tab w:val="left" w:pos="8931"/>
                <w:tab w:val="left" w:pos="9105"/>
              </w:tabs>
              <w:autoSpaceDE w:val="0"/>
              <w:ind w:left="596"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214CA2">
              <w:rPr>
                <w:rFonts w:ascii="Arial" w:hAnsi="Arial" w:cs="Arial"/>
                <w:highlight w:val="yellow"/>
                <w:lang w:val="es-ES"/>
              </w:rPr>
              <w:t xml:space="preserve">Lay, D. C. </w:t>
            </w:r>
            <w:r w:rsidR="00E030E7">
              <w:rPr>
                <w:rFonts w:ascii="Arial" w:hAnsi="Arial" w:cs="Arial"/>
                <w:bCs/>
                <w:iCs/>
                <w:highlight w:val="yellow"/>
                <w:lang w:val="es-ES"/>
              </w:rPr>
              <w:t>Álgebra Lineal y sus A</w:t>
            </w:r>
            <w:r w:rsidRPr="00214CA2">
              <w:rPr>
                <w:rFonts w:ascii="Arial" w:hAnsi="Arial" w:cs="Arial"/>
                <w:bCs/>
                <w:iCs/>
                <w:highlight w:val="yellow"/>
                <w:lang w:val="es-ES"/>
              </w:rPr>
              <w:t>plicaciones</w:t>
            </w:r>
            <w:r w:rsidR="00E030E7">
              <w:rPr>
                <w:rFonts w:ascii="Arial" w:hAnsi="Arial" w:cs="Arial"/>
                <w:highlight w:val="yellow"/>
                <w:lang w:val="es-ES"/>
              </w:rPr>
              <w:t xml:space="preserve">. Pearson </w:t>
            </w:r>
            <w:proofErr w:type="spellStart"/>
            <w:r w:rsidR="00E030E7">
              <w:rPr>
                <w:rFonts w:ascii="Arial" w:hAnsi="Arial" w:cs="Arial"/>
                <w:highlight w:val="yellow"/>
                <w:lang w:val="es-ES"/>
              </w:rPr>
              <w:t>Educ</w:t>
            </w:r>
            <w:proofErr w:type="spellEnd"/>
            <w:r w:rsidR="00E030E7">
              <w:rPr>
                <w:rFonts w:ascii="Arial" w:hAnsi="Arial" w:cs="Arial"/>
                <w:highlight w:val="yellow"/>
                <w:lang w:val="es-ES"/>
              </w:rPr>
              <w:t>.</w:t>
            </w:r>
            <w:r w:rsidR="006846A6" w:rsidRPr="00214CA2">
              <w:rPr>
                <w:rFonts w:ascii="Arial" w:hAnsi="Arial" w:cs="Arial"/>
                <w:highlight w:val="yellow"/>
                <w:lang w:val="es-ES"/>
              </w:rPr>
              <w:t>, 2007.</w:t>
            </w:r>
          </w:p>
          <w:p w14:paraId="676FC7D4" w14:textId="4DC7B27D" w:rsidR="00FF617B" w:rsidRPr="006846A6" w:rsidRDefault="00FF617B" w:rsidP="005F743F">
            <w:pPr>
              <w:pStyle w:val="Prrafodelista"/>
              <w:widowControl w:val="0"/>
              <w:numPr>
                <w:ilvl w:val="0"/>
                <w:numId w:val="32"/>
              </w:numPr>
              <w:tabs>
                <w:tab w:val="left" w:pos="8931"/>
                <w:tab w:val="left" w:pos="9105"/>
              </w:tabs>
              <w:autoSpaceDE w:val="0"/>
              <w:ind w:left="596" w:right="176"/>
              <w:jc w:val="both"/>
              <w:rPr>
                <w:rFonts w:ascii="Arial" w:hAnsi="Arial" w:cs="Arial"/>
                <w:lang w:val="es-ES"/>
              </w:rPr>
            </w:pPr>
            <w:r w:rsidRPr="00214CA2">
              <w:rPr>
                <w:rFonts w:ascii="Arial" w:hAnsi="Arial" w:cs="Arial"/>
                <w:highlight w:val="yellow"/>
                <w:lang w:val="es-ES"/>
              </w:rPr>
              <w:t xml:space="preserve">Noble, B. y Daniel J. W. </w:t>
            </w:r>
            <w:r w:rsidR="00E030E7">
              <w:rPr>
                <w:rFonts w:ascii="Arial" w:hAnsi="Arial" w:cs="Arial"/>
                <w:bCs/>
                <w:iCs/>
                <w:highlight w:val="yellow"/>
                <w:lang w:val="es-ES"/>
              </w:rPr>
              <w:t>Álgebra Lineal A</w:t>
            </w:r>
            <w:r w:rsidRPr="00214CA2">
              <w:rPr>
                <w:rFonts w:ascii="Arial" w:hAnsi="Arial" w:cs="Arial"/>
                <w:bCs/>
                <w:iCs/>
                <w:highlight w:val="yellow"/>
                <w:lang w:val="es-ES"/>
              </w:rPr>
              <w:t>plicada</w:t>
            </w:r>
            <w:r w:rsidRPr="00214CA2">
              <w:rPr>
                <w:rFonts w:ascii="Arial" w:hAnsi="Arial" w:cs="Arial"/>
                <w:highlight w:val="yellow"/>
                <w:lang w:val="es-ES"/>
              </w:rPr>
              <w:t>. Prentice-Hall Hispanoamericana</w:t>
            </w:r>
            <w:r w:rsidRPr="006846A6">
              <w:rPr>
                <w:rFonts w:ascii="Arial" w:hAnsi="Arial" w:cs="Arial"/>
                <w:lang w:val="es-ES"/>
              </w:rPr>
              <w:t>, 1990.</w:t>
            </w:r>
          </w:p>
          <w:p w14:paraId="4652020E" w14:textId="4AB2BEBF" w:rsidR="00FF617B" w:rsidRPr="00E030E7" w:rsidRDefault="00FF617B" w:rsidP="005F743F">
            <w:pPr>
              <w:pStyle w:val="Prrafodelista1"/>
              <w:numPr>
                <w:ilvl w:val="0"/>
                <w:numId w:val="32"/>
              </w:numPr>
              <w:tabs>
                <w:tab w:val="left" w:pos="8931"/>
                <w:tab w:val="left" w:pos="9105"/>
              </w:tabs>
              <w:spacing w:after="0" w:line="240" w:lineRule="auto"/>
              <w:ind w:left="596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proofErr w:type="spellStart"/>
            <w:r w:rsidRPr="00E030E7">
              <w:rPr>
                <w:rFonts w:ascii="Arial" w:hAnsi="Arial" w:cs="Arial"/>
                <w:sz w:val="20"/>
                <w:szCs w:val="20"/>
                <w:highlight w:val="yellow"/>
              </w:rPr>
              <w:t>Strang</w:t>
            </w:r>
            <w:proofErr w:type="spellEnd"/>
            <w:r w:rsidRPr="00E030E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G. </w:t>
            </w:r>
            <w:r w:rsidR="00E030E7" w:rsidRPr="00E030E7"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  <w:t>Álgebra Lineal y sus A</w:t>
            </w:r>
            <w:r w:rsidRPr="00E030E7"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  <w:t>plicaciones</w:t>
            </w:r>
            <w:r w:rsidRPr="00E030E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. </w:t>
            </w:r>
            <w:r w:rsidR="00E030E7" w:rsidRPr="00E030E7">
              <w:rPr>
                <w:rFonts w:ascii="Arial" w:hAnsi="Arial" w:cs="Arial"/>
                <w:sz w:val="20"/>
                <w:szCs w:val="20"/>
                <w:highlight w:val="yellow"/>
              </w:rPr>
              <w:t>Paraninfo</w:t>
            </w:r>
            <w:r w:rsidR="00712622" w:rsidRPr="00E030E7">
              <w:rPr>
                <w:rFonts w:ascii="Arial" w:hAnsi="Arial" w:cs="Arial"/>
                <w:sz w:val="20"/>
                <w:szCs w:val="20"/>
                <w:highlight w:val="yellow"/>
              </w:rPr>
              <w:t>, 2007.</w:t>
            </w:r>
          </w:p>
          <w:p w14:paraId="6EB2DF77" w14:textId="77777777" w:rsidR="004D23B1" w:rsidRPr="008C4710" w:rsidRDefault="004D23B1" w:rsidP="005F743F">
            <w:pPr>
              <w:pStyle w:val="Prrafodelista1"/>
              <w:tabs>
                <w:tab w:val="left" w:pos="8931"/>
              </w:tabs>
              <w:spacing w:after="0" w:line="240" w:lineRule="auto"/>
              <w:ind w:left="596" w:right="176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38FE9B4" w14:textId="0FC9A993" w:rsidR="008C4710" w:rsidRPr="00E26D91" w:rsidRDefault="008C4710" w:rsidP="008D4482">
            <w:pPr>
              <w:tabs>
                <w:tab w:val="left" w:pos="709"/>
              </w:tabs>
              <w:spacing w:before="28" w:after="28" w:line="276" w:lineRule="auto"/>
              <w:ind w:right="459"/>
              <w:jc w:val="both"/>
              <w:rPr>
                <w:rFonts w:ascii="Arial" w:hAnsi="Arial" w:cs="Arial"/>
                <w:lang w:val="es-ES_tradnl"/>
              </w:rPr>
            </w:pPr>
          </w:p>
        </w:tc>
      </w:tr>
    </w:tbl>
    <w:p w14:paraId="3A76B565" w14:textId="77777777" w:rsidR="00C274B0" w:rsidRPr="00E26D91" w:rsidRDefault="00C274B0" w:rsidP="004A6B41">
      <w:pPr>
        <w:rPr>
          <w:lang w:val="es-ES_tradnl"/>
        </w:rPr>
      </w:pPr>
    </w:p>
    <w:sectPr w:rsidR="00C274B0" w:rsidRPr="00E26D91" w:rsidSect="006726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EE557" w14:textId="77777777" w:rsidR="00865AB3" w:rsidRDefault="00865AB3" w:rsidP="004A6B41">
      <w:r>
        <w:separator/>
      </w:r>
    </w:p>
  </w:endnote>
  <w:endnote w:type="continuationSeparator" w:id="0">
    <w:p w14:paraId="5A6FE06C" w14:textId="77777777" w:rsidR="00865AB3" w:rsidRDefault="00865AB3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0F137A" w14:textId="77777777" w:rsidR="006E3034" w:rsidRDefault="006E303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023A8" w14:textId="77777777" w:rsidR="006E3034" w:rsidRDefault="006E303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E529E" w14:textId="77777777" w:rsidR="006E3034" w:rsidRDefault="006E30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6DA8F" w14:textId="77777777" w:rsidR="00865AB3" w:rsidRDefault="00865AB3" w:rsidP="004A6B41">
      <w:r>
        <w:separator/>
      </w:r>
    </w:p>
  </w:footnote>
  <w:footnote w:type="continuationSeparator" w:id="0">
    <w:p w14:paraId="62A3FDA0" w14:textId="77777777" w:rsidR="00865AB3" w:rsidRDefault="00865AB3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CF034" w14:textId="77777777" w:rsidR="006E3034" w:rsidRDefault="006E303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865AB3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36EFFA94" w:rsidR="00865AB3" w:rsidRPr="004A6B41" w:rsidRDefault="00865AB3" w:rsidP="00104E35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Pr="009C014B">
            <w:rPr>
              <w:rFonts w:ascii="Arial" w:hAnsi="Arial" w:cs="Arial"/>
              <w:b/>
            </w:rPr>
            <w:t>LICENCIATURA</w:t>
          </w:r>
          <w:r>
            <w:rPr>
              <w:rFonts w:ascii="Arial" w:hAnsi="Arial" w:cs="Arial"/>
              <w:b/>
            </w:rPr>
            <w:t xml:space="preserve">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77777777" w:rsidR="00865AB3" w:rsidRPr="004A6B41" w:rsidRDefault="00865AB3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DE0006">
                <w:rPr>
                  <w:rFonts w:ascii="Arial" w:hAnsi="Arial" w:cs="Arial"/>
                  <w:b/>
                  <w:noProof/>
                </w:rPr>
                <w:t>4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DE0006">
                <w:rPr>
                  <w:rFonts w:ascii="Arial" w:hAnsi="Arial" w:cs="Arial"/>
                  <w:b/>
                  <w:noProof/>
                </w:rPr>
                <w:t>4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865AB3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2345907D" w:rsidR="00865AB3" w:rsidRPr="004A6B41" w:rsidRDefault="00865AB3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 </w:t>
          </w:r>
          <w:r w:rsidR="008949B4">
            <w:rPr>
              <w:rFonts w:ascii="Arial" w:hAnsi="Arial" w:cs="Arial"/>
              <w:b/>
            </w:rPr>
            <w:t>4601093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4D7643A3" w14:textId="4D05C28D" w:rsidR="00865AB3" w:rsidRPr="00B01DBB" w:rsidRDefault="00923E43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Á</w:t>
          </w:r>
          <w:r w:rsidR="00865AB3">
            <w:rPr>
              <w:rFonts w:ascii="Arial" w:hAnsi="Arial" w:cs="Arial"/>
              <w:b/>
            </w:rPr>
            <w:t>LGEBRA LINEAL I</w:t>
          </w:r>
        </w:p>
      </w:tc>
    </w:tr>
  </w:tbl>
  <w:p w14:paraId="21F90848" w14:textId="77777777" w:rsidR="00865AB3" w:rsidRPr="004A6B41" w:rsidRDefault="00865AB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865AB3" w:rsidRDefault="00865AB3" w:rsidP="00E03780">
    <w:pPr>
      <w:pStyle w:val="Encabezado"/>
      <w:tabs>
        <w:tab w:val="left" w:pos="1276"/>
      </w:tabs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865AB3" w:rsidRDefault="00865AB3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865AB3" w:rsidRPr="009C014B" w14:paraId="4F69F1F3" w14:textId="77777777" w:rsidTr="000B64B2">
      <w:trPr>
        <w:trHeight w:val="517"/>
      </w:trPr>
      <w:tc>
        <w:tcPr>
          <w:tcW w:w="3096" w:type="dxa"/>
          <w:vAlign w:val="center"/>
        </w:tcPr>
        <w:p w14:paraId="33955DAF" w14:textId="77777777" w:rsidR="00865AB3" w:rsidRPr="009C014B" w:rsidRDefault="00865AB3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0437C7F6" w14:textId="77777777" w:rsidR="00865AB3" w:rsidRPr="009C014B" w:rsidRDefault="00865AB3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65B105F9" w:rsidR="00865AB3" w:rsidRPr="000B64B2" w:rsidRDefault="00865AB3" w:rsidP="003A48B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r w:rsidRPr="00DB6491">
                <w:rPr>
                  <w:rFonts w:ascii="Arial" w:hAnsi="Arial" w:cs="Arial"/>
                  <w:b/>
                </w:rPr>
                <w:fldChar w:fldCharType="begin"/>
              </w:r>
              <w:r w:rsidRPr="00DB6491">
                <w:rPr>
                  <w:rFonts w:ascii="Arial" w:hAnsi="Arial" w:cs="Arial"/>
                  <w:b/>
                </w:rPr>
                <w:instrText xml:space="preserve"> PAGE </w:instrText>
              </w:r>
              <w:r w:rsidRPr="00DB6491">
                <w:rPr>
                  <w:rFonts w:ascii="Arial" w:hAnsi="Arial" w:cs="Arial"/>
                  <w:b/>
                </w:rPr>
                <w:fldChar w:fldCharType="separate"/>
              </w:r>
              <w:r w:rsidR="00DE0006">
                <w:rPr>
                  <w:rFonts w:ascii="Arial" w:hAnsi="Arial" w:cs="Arial"/>
                  <w:b/>
                  <w:noProof/>
                </w:rPr>
                <w:t>1</w:t>
              </w:r>
              <w:r w:rsidRPr="00DB6491">
                <w:rPr>
                  <w:rFonts w:ascii="Arial" w:hAnsi="Arial" w:cs="Arial"/>
                  <w:b/>
                </w:rPr>
                <w:fldChar w:fldCharType="end"/>
              </w:r>
              <w:r w:rsidR="006E3034">
                <w:rPr>
                  <w:rFonts w:ascii="Arial" w:hAnsi="Arial" w:cs="Arial"/>
                  <w:b/>
                </w:rPr>
                <w:t xml:space="preserve"> / </w:t>
              </w:r>
              <w:r w:rsidR="006E3034">
                <w:rPr>
                  <w:rFonts w:ascii="Arial" w:hAnsi="Arial" w:cs="Arial"/>
                  <w:b/>
                </w:rPr>
                <w:t>4</w:t>
              </w:r>
            </w:p>
            <w:bookmarkStart w:id="0" w:name="_GoBack" w:displacedByCustomXml="next"/>
            <w:bookmarkEnd w:id="0" w:displacedByCustomXml="next"/>
          </w:sdtContent>
        </w:sdt>
      </w:tc>
    </w:tr>
    <w:tr w:rsidR="00865AB3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6F804BAC" w:rsidR="00865AB3" w:rsidRPr="009C014B" w:rsidRDefault="00865AB3" w:rsidP="004B711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865AB3" w:rsidRPr="009C014B" w14:paraId="388EF50F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865AB3" w:rsidRPr="00214CA2" w:rsidRDefault="00865AB3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</w:rPr>
          </w:pPr>
          <w:r w:rsidRPr="00214CA2">
            <w:rPr>
              <w:rFonts w:ascii="Arial" w:hAnsi="Arial" w:cs="Arial"/>
              <w:sz w:val="20"/>
              <w:szCs w:val="20"/>
              <w:highlight w:val="yellow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865AB3" w:rsidRPr="009C014B" w:rsidRDefault="00865AB3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2D29019" w14:textId="77777777" w:rsidR="00865AB3" w:rsidRPr="009C014B" w:rsidRDefault="00865AB3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32EEC448" w14:textId="77777777" w:rsidR="00865AB3" w:rsidRDefault="00865AB3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0CECD6A6" w14:textId="42C37CA6" w:rsidR="00865AB3" w:rsidRPr="009C014B" w:rsidRDefault="00923E43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Á</w:t>
          </w:r>
          <w:r w:rsidR="00865AB3">
            <w:rPr>
              <w:rFonts w:ascii="Arial" w:hAnsi="Arial" w:cs="Arial"/>
              <w:b/>
              <w:sz w:val="20"/>
              <w:szCs w:val="20"/>
            </w:rPr>
            <w:t>LGEBRA LINEAL I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4F365A2" w14:textId="491DD0C1" w:rsidR="00865AB3" w:rsidRPr="009C014B" w:rsidRDefault="00865AB3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  <w:r w:rsidRPr="00214CA2">
            <w:rPr>
              <w:rFonts w:ascii="Arial" w:hAnsi="Arial" w:cs="Arial"/>
              <w:b/>
              <w:sz w:val="20"/>
              <w:szCs w:val="20"/>
              <w:highlight w:val="yellow"/>
            </w:rPr>
            <w:t>9</w:t>
          </w:r>
        </w:p>
      </w:tc>
    </w:tr>
    <w:tr w:rsidR="00865AB3" w:rsidRPr="009C014B" w14:paraId="25C51D93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06886F33" w:rsidR="00865AB3" w:rsidRPr="00214CA2" w:rsidRDefault="00C163F9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highlight w:val="yellow"/>
            </w:rPr>
          </w:pPr>
          <w:r w:rsidRPr="00214CA2">
            <w:rPr>
              <w:rFonts w:ascii="Arial" w:hAnsi="Arial" w:cs="Arial"/>
              <w:b/>
              <w:sz w:val="20"/>
              <w:szCs w:val="20"/>
              <w:highlight w:val="yellow"/>
            </w:rPr>
            <w:t>4601093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865AB3" w:rsidRPr="009C014B" w:rsidRDefault="00865AB3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28A6E5A8" w14:textId="77777777" w:rsidR="00865AB3" w:rsidRPr="009C014B" w:rsidRDefault="00865AB3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DB6491">
            <w:rPr>
              <w:rFonts w:ascii="Arial" w:hAnsi="Arial" w:cs="Arial"/>
              <w:b/>
              <w:sz w:val="20"/>
              <w:szCs w:val="20"/>
            </w:rPr>
            <w:t>O</w:t>
          </w:r>
          <w:r w:rsidRPr="009C014B">
            <w:rPr>
              <w:rFonts w:ascii="Arial" w:hAnsi="Arial" w:cs="Arial"/>
              <w:b/>
              <w:sz w:val="20"/>
              <w:szCs w:val="20"/>
            </w:rPr>
            <w:t>BL.</w:t>
          </w:r>
        </w:p>
      </w:tc>
    </w:tr>
    <w:tr w:rsidR="00865AB3" w:rsidRPr="009C014B" w14:paraId="0128A0B4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50C6A60A" w:rsidR="00865AB3" w:rsidRPr="009C014B" w:rsidRDefault="00865AB3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 w:rsidRPr="00214CA2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865AB3" w:rsidRPr="009C014B" w:rsidRDefault="00865AB3" w:rsidP="007F1FB9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865AB3" w:rsidRDefault="00865AB3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0CAA5A51" w14:textId="77777777" w:rsidR="00865AB3" w:rsidRPr="009C014B" w:rsidRDefault="00865AB3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  <w:p w14:paraId="7E579629" w14:textId="15BF7679" w:rsidR="00865AB3" w:rsidRPr="009C014B" w:rsidRDefault="00865AB3" w:rsidP="00E26D91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214CA2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  <w:r w:rsidR="00C70EF2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  <w:r w:rsidRPr="00214CA2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 xml:space="preserve"> al V</w:t>
          </w:r>
          <w:r w:rsidR="00C70EF2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I</w:t>
          </w:r>
        </w:p>
      </w:tc>
    </w:tr>
    <w:tr w:rsidR="00865AB3" w:rsidRPr="009C6B8F" w14:paraId="155B2AD8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865AB3" w:rsidRPr="009C014B" w:rsidRDefault="00865AB3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302B3E0" w14:textId="77777777" w:rsidR="00865AB3" w:rsidRDefault="00865AB3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64AB25A6" w14:textId="4C0A74F9" w:rsidR="00865AB3" w:rsidRPr="009C6B8F" w:rsidRDefault="00865AB3" w:rsidP="00C163F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     </w:t>
          </w:r>
          <w:r w:rsidR="008949B4" w:rsidRPr="00214CA2">
            <w:rPr>
              <w:rFonts w:ascii="Arial" w:hAnsi="Arial" w:cs="Arial"/>
              <w:sz w:val="20"/>
              <w:szCs w:val="20"/>
              <w:highlight w:val="yellow"/>
            </w:rPr>
            <w:t>46011</w:t>
          </w:r>
          <w:r w:rsidR="00C163F9" w:rsidRPr="00214CA2">
            <w:rPr>
              <w:rFonts w:ascii="Arial" w:hAnsi="Arial" w:cs="Arial"/>
              <w:sz w:val="20"/>
              <w:szCs w:val="20"/>
              <w:highlight w:val="yellow"/>
            </w:rPr>
            <w:t>1</w:t>
          </w:r>
          <w:r w:rsidR="008949B4" w:rsidRPr="00214CA2">
            <w:rPr>
              <w:rFonts w:ascii="Arial" w:hAnsi="Arial" w:cs="Arial"/>
              <w:sz w:val="20"/>
              <w:szCs w:val="20"/>
              <w:highlight w:val="yellow"/>
            </w:rPr>
            <w:t>4</w:t>
          </w:r>
          <w:r w:rsidR="00C163F9" w:rsidRPr="00214CA2">
            <w:rPr>
              <w:rFonts w:ascii="Arial" w:hAnsi="Arial" w:cs="Arial"/>
              <w:sz w:val="20"/>
              <w:szCs w:val="20"/>
              <w:highlight w:val="yellow"/>
            </w:rPr>
            <w:t xml:space="preserve"> y 4601085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865AB3" w:rsidRPr="009C6B8F" w:rsidRDefault="00865AB3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865AB3" w:rsidRPr="009C014B" w14:paraId="7A1AA59C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7E20297D" w:rsidR="00865AB3" w:rsidRPr="009C014B" w:rsidRDefault="00865AB3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PRAC</w:t>
          </w:r>
          <w:r w:rsidRPr="00214CA2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Pr="00214CA2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865AB3" w:rsidRPr="009C014B" w:rsidRDefault="00865AB3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865AB3" w:rsidRPr="009C014B" w:rsidRDefault="00865AB3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6B5049B4" w14:textId="77777777" w:rsidR="00865AB3" w:rsidRDefault="00865AB3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1F2D1E"/>
    <w:multiLevelType w:val="hybridMultilevel"/>
    <w:tmpl w:val="31C47818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6C6675"/>
    <w:multiLevelType w:val="hybridMultilevel"/>
    <w:tmpl w:val="CA825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0F35158"/>
    <w:multiLevelType w:val="hybridMultilevel"/>
    <w:tmpl w:val="A906E636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7" w15:restartNumberingAfterBreak="0">
    <w:nsid w:val="3114111F"/>
    <w:multiLevelType w:val="multilevel"/>
    <w:tmpl w:val="525C0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C60B0A"/>
    <w:multiLevelType w:val="hybridMultilevel"/>
    <w:tmpl w:val="560A333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B6A23F1"/>
    <w:multiLevelType w:val="hybridMultilevel"/>
    <w:tmpl w:val="FC609180"/>
    <w:lvl w:ilvl="0" w:tplc="4620C6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imSun" w:hAnsi="Arial" w:cs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D84582"/>
    <w:multiLevelType w:val="hybridMultilevel"/>
    <w:tmpl w:val="9E3016E8"/>
    <w:lvl w:ilvl="0" w:tplc="19DED4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E0916A4"/>
    <w:multiLevelType w:val="hybridMultilevel"/>
    <w:tmpl w:val="9342DE70"/>
    <w:lvl w:ilvl="0" w:tplc="080A000F">
      <w:start w:val="1"/>
      <w:numFmt w:val="decimal"/>
      <w:lvlText w:val="%1."/>
      <w:lvlJc w:val="left"/>
      <w:pPr>
        <w:ind w:left="1174" w:hanging="360"/>
      </w:pPr>
    </w:lvl>
    <w:lvl w:ilvl="1" w:tplc="080A0019" w:tentative="1">
      <w:start w:val="1"/>
      <w:numFmt w:val="lowerLetter"/>
      <w:lvlText w:val="%2."/>
      <w:lvlJc w:val="left"/>
      <w:pPr>
        <w:ind w:left="1894" w:hanging="360"/>
      </w:pPr>
    </w:lvl>
    <w:lvl w:ilvl="2" w:tplc="080A001B" w:tentative="1">
      <w:start w:val="1"/>
      <w:numFmt w:val="lowerRoman"/>
      <w:lvlText w:val="%3."/>
      <w:lvlJc w:val="right"/>
      <w:pPr>
        <w:ind w:left="2614" w:hanging="180"/>
      </w:pPr>
    </w:lvl>
    <w:lvl w:ilvl="3" w:tplc="080A000F" w:tentative="1">
      <w:start w:val="1"/>
      <w:numFmt w:val="decimal"/>
      <w:lvlText w:val="%4."/>
      <w:lvlJc w:val="left"/>
      <w:pPr>
        <w:ind w:left="3334" w:hanging="360"/>
      </w:pPr>
    </w:lvl>
    <w:lvl w:ilvl="4" w:tplc="080A0019" w:tentative="1">
      <w:start w:val="1"/>
      <w:numFmt w:val="lowerLetter"/>
      <w:lvlText w:val="%5."/>
      <w:lvlJc w:val="left"/>
      <w:pPr>
        <w:ind w:left="4054" w:hanging="360"/>
      </w:pPr>
    </w:lvl>
    <w:lvl w:ilvl="5" w:tplc="080A001B" w:tentative="1">
      <w:start w:val="1"/>
      <w:numFmt w:val="lowerRoman"/>
      <w:lvlText w:val="%6."/>
      <w:lvlJc w:val="right"/>
      <w:pPr>
        <w:ind w:left="4774" w:hanging="180"/>
      </w:pPr>
    </w:lvl>
    <w:lvl w:ilvl="6" w:tplc="080A000F" w:tentative="1">
      <w:start w:val="1"/>
      <w:numFmt w:val="decimal"/>
      <w:lvlText w:val="%7."/>
      <w:lvlJc w:val="left"/>
      <w:pPr>
        <w:ind w:left="5494" w:hanging="360"/>
      </w:pPr>
    </w:lvl>
    <w:lvl w:ilvl="7" w:tplc="080A0019" w:tentative="1">
      <w:start w:val="1"/>
      <w:numFmt w:val="lowerLetter"/>
      <w:lvlText w:val="%8."/>
      <w:lvlJc w:val="left"/>
      <w:pPr>
        <w:ind w:left="6214" w:hanging="360"/>
      </w:pPr>
    </w:lvl>
    <w:lvl w:ilvl="8" w:tplc="080A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4" w15:restartNumberingAfterBreak="0">
    <w:nsid w:val="3FD34FBF"/>
    <w:multiLevelType w:val="hybridMultilevel"/>
    <w:tmpl w:val="459ABB68"/>
    <w:lvl w:ilvl="0" w:tplc="19DED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82CAB"/>
    <w:multiLevelType w:val="multilevel"/>
    <w:tmpl w:val="B8EC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487A4C"/>
    <w:multiLevelType w:val="hybridMultilevel"/>
    <w:tmpl w:val="25022D3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2672B68"/>
    <w:multiLevelType w:val="hybridMultilevel"/>
    <w:tmpl w:val="F9FCD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B603D6"/>
    <w:multiLevelType w:val="multilevel"/>
    <w:tmpl w:val="6B1C6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F39E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3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8B37AD6"/>
    <w:multiLevelType w:val="hybridMultilevel"/>
    <w:tmpl w:val="807CB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9F5D15"/>
    <w:multiLevelType w:val="hybridMultilevel"/>
    <w:tmpl w:val="BB78725A"/>
    <w:lvl w:ilvl="0" w:tplc="13F61B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C708E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10"/>
  </w:num>
  <w:num w:numId="11">
    <w:abstractNumId w:val="22"/>
  </w:num>
  <w:num w:numId="12">
    <w:abstractNumId w:val="5"/>
  </w:num>
  <w:num w:numId="13">
    <w:abstractNumId w:val="21"/>
  </w:num>
  <w:num w:numId="14">
    <w:abstractNumId w:val="4"/>
  </w:num>
  <w:num w:numId="15">
    <w:abstractNumId w:val="0"/>
  </w:num>
  <w:num w:numId="16">
    <w:abstractNumId w:val="1"/>
  </w:num>
  <w:num w:numId="17">
    <w:abstractNumId w:val="8"/>
  </w:num>
  <w:num w:numId="18">
    <w:abstractNumId w:val="19"/>
  </w:num>
  <w:num w:numId="19">
    <w:abstractNumId w:val="7"/>
  </w:num>
  <w:num w:numId="20">
    <w:abstractNumId w:val="18"/>
  </w:num>
  <w:num w:numId="21">
    <w:abstractNumId w:val="24"/>
  </w:num>
  <w:num w:numId="22">
    <w:abstractNumId w:val="17"/>
  </w:num>
  <w:num w:numId="23">
    <w:abstractNumId w:val="25"/>
  </w:num>
  <w:num w:numId="24">
    <w:abstractNumId w:val="6"/>
  </w:num>
  <w:num w:numId="25">
    <w:abstractNumId w:val="15"/>
  </w:num>
  <w:num w:numId="26">
    <w:abstractNumId w:val="11"/>
  </w:num>
  <w:num w:numId="27">
    <w:abstractNumId w:val="20"/>
  </w:num>
  <w:num w:numId="28">
    <w:abstractNumId w:val="3"/>
  </w:num>
  <w:num w:numId="29">
    <w:abstractNumId w:val="16"/>
  </w:num>
  <w:num w:numId="30">
    <w:abstractNumId w:val="9"/>
  </w:num>
  <w:num w:numId="31">
    <w:abstractNumId w:val="2"/>
  </w:num>
  <w:num w:numId="32">
    <w:abstractNumId w:val="13"/>
  </w:num>
  <w:num w:numId="33">
    <w:abstractNumId w:val="26"/>
  </w:num>
  <w:num w:numId="34">
    <w:abstractNumId w:val="12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27D30"/>
    <w:rsid w:val="000425F9"/>
    <w:rsid w:val="00043FA8"/>
    <w:rsid w:val="00056DA7"/>
    <w:rsid w:val="000801E3"/>
    <w:rsid w:val="00084540"/>
    <w:rsid w:val="00092387"/>
    <w:rsid w:val="000B64B2"/>
    <w:rsid w:val="000D0B86"/>
    <w:rsid w:val="000D71DF"/>
    <w:rsid w:val="000F0923"/>
    <w:rsid w:val="000F4A7C"/>
    <w:rsid w:val="00104E35"/>
    <w:rsid w:val="00136D8D"/>
    <w:rsid w:val="00144A2C"/>
    <w:rsid w:val="00152387"/>
    <w:rsid w:val="00153190"/>
    <w:rsid w:val="00153398"/>
    <w:rsid w:val="00165AD1"/>
    <w:rsid w:val="0018063A"/>
    <w:rsid w:val="001971AF"/>
    <w:rsid w:val="001A7F13"/>
    <w:rsid w:val="001B067A"/>
    <w:rsid w:val="001C5868"/>
    <w:rsid w:val="001D084F"/>
    <w:rsid w:val="001E0E49"/>
    <w:rsid w:val="001E5DFF"/>
    <w:rsid w:val="00214CA2"/>
    <w:rsid w:val="0022196A"/>
    <w:rsid w:val="002224AC"/>
    <w:rsid w:val="00226E44"/>
    <w:rsid w:val="0023200B"/>
    <w:rsid w:val="00244492"/>
    <w:rsid w:val="002465A8"/>
    <w:rsid w:val="0026163C"/>
    <w:rsid w:val="002642AA"/>
    <w:rsid w:val="00264F5A"/>
    <w:rsid w:val="0026659B"/>
    <w:rsid w:val="00274A3F"/>
    <w:rsid w:val="002A0A9E"/>
    <w:rsid w:val="002A6147"/>
    <w:rsid w:val="002B07BD"/>
    <w:rsid w:val="002B0CE5"/>
    <w:rsid w:val="002D578E"/>
    <w:rsid w:val="002D6B6C"/>
    <w:rsid w:val="002E1633"/>
    <w:rsid w:val="002E6719"/>
    <w:rsid w:val="00314CE4"/>
    <w:rsid w:val="00325C3F"/>
    <w:rsid w:val="0033105A"/>
    <w:rsid w:val="00334D11"/>
    <w:rsid w:val="00355F33"/>
    <w:rsid w:val="0036320C"/>
    <w:rsid w:val="00374F24"/>
    <w:rsid w:val="003770D2"/>
    <w:rsid w:val="00381CAC"/>
    <w:rsid w:val="00396D27"/>
    <w:rsid w:val="00397F33"/>
    <w:rsid w:val="003A1D2C"/>
    <w:rsid w:val="003A48BE"/>
    <w:rsid w:val="003C2218"/>
    <w:rsid w:val="003E31A1"/>
    <w:rsid w:val="0040578F"/>
    <w:rsid w:val="00422A4A"/>
    <w:rsid w:val="00422D57"/>
    <w:rsid w:val="004274A5"/>
    <w:rsid w:val="00441534"/>
    <w:rsid w:val="00455723"/>
    <w:rsid w:val="00463814"/>
    <w:rsid w:val="00475A84"/>
    <w:rsid w:val="00483745"/>
    <w:rsid w:val="00483836"/>
    <w:rsid w:val="0049662D"/>
    <w:rsid w:val="004A5E4C"/>
    <w:rsid w:val="004A6B41"/>
    <w:rsid w:val="004B60C6"/>
    <w:rsid w:val="004B6CDD"/>
    <w:rsid w:val="004B711C"/>
    <w:rsid w:val="004D23B1"/>
    <w:rsid w:val="004D4D96"/>
    <w:rsid w:val="00517DC2"/>
    <w:rsid w:val="00525F06"/>
    <w:rsid w:val="00542161"/>
    <w:rsid w:val="0054264D"/>
    <w:rsid w:val="00552C72"/>
    <w:rsid w:val="00553B55"/>
    <w:rsid w:val="00555E7D"/>
    <w:rsid w:val="00573BA1"/>
    <w:rsid w:val="005938E7"/>
    <w:rsid w:val="005A059B"/>
    <w:rsid w:val="005A3AB4"/>
    <w:rsid w:val="005A4702"/>
    <w:rsid w:val="005B1B23"/>
    <w:rsid w:val="005C01A0"/>
    <w:rsid w:val="005C0B8C"/>
    <w:rsid w:val="005C37FC"/>
    <w:rsid w:val="005C5723"/>
    <w:rsid w:val="005D51F9"/>
    <w:rsid w:val="005F734D"/>
    <w:rsid w:val="005F743F"/>
    <w:rsid w:val="00607AD7"/>
    <w:rsid w:val="00632288"/>
    <w:rsid w:val="00635D85"/>
    <w:rsid w:val="0067260B"/>
    <w:rsid w:val="00677E64"/>
    <w:rsid w:val="00683D6D"/>
    <w:rsid w:val="006846A6"/>
    <w:rsid w:val="006A7D2E"/>
    <w:rsid w:val="006C4E9E"/>
    <w:rsid w:val="006D424A"/>
    <w:rsid w:val="006E3034"/>
    <w:rsid w:val="006E7F71"/>
    <w:rsid w:val="00707B27"/>
    <w:rsid w:val="00712622"/>
    <w:rsid w:val="00714247"/>
    <w:rsid w:val="007261B0"/>
    <w:rsid w:val="00727AE3"/>
    <w:rsid w:val="00737EA6"/>
    <w:rsid w:val="00752665"/>
    <w:rsid w:val="0076643D"/>
    <w:rsid w:val="007A536B"/>
    <w:rsid w:val="007A7827"/>
    <w:rsid w:val="007C69C9"/>
    <w:rsid w:val="007C6DA3"/>
    <w:rsid w:val="007D359F"/>
    <w:rsid w:val="007D72A7"/>
    <w:rsid w:val="007E046B"/>
    <w:rsid w:val="007E761E"/>
    <w:rsid w:val="007F1FB9"/>
    <w:rsid w:val="007F3D00"/>
    <w:rsid w:val="0081649A"/>
    <w:rsid w:val="00823C3B"/>
    <w:rsid w:val="00831117"/>
    <w:rsid w:val="008565BF"/>
    <w:rsid w:val="00865AB3"/>
    <w:rsid w:val="00872948"/>
    <w:rsid w:val="00873789"/>
    <w:rsid w:val="00873C2B"/>
    <w:rsid w:val="008949B4"/>
    <w:rsid w:val="008A4A45"/>
    <w:rsid w:val="008B5269"/>
    <w:rsid w:val="008C4710"/>
    <w:rsid w:val="008D4482"/>
    <w:rsid w:val="008D7B51"/>
    <w:rsid w:val="008F41B7"/>
    <w:rsid w:val="008F6337"/>
    <w:rsid w:val="008F7F8D"/>
    <w:rsid w:val="00906F4D"/>
    <w:rsid w:val="00923E43"/>
    <w:rsid w:val="00926F87"/>
    <w:rsid w:val="00941A38"/>
    <w:rsid w:val="009612CE"/>
    <w:rsid w:val="0096402F"/>
    <w:rsid w:val="009A2F13"/>
    <w:rsid w:val="009A5711"/>
    <w:rsid w:val="009B27F6"/>
    <w:rsid w:val="009E25C6"/>
    <w:rsid w:val="009E61F0"/>
    <w:rsid w:val="00A12B30"/>
    <w:rsid w:val="00A12E56"/>
    <w:rsid w:val="00A2244C"/>
    <w:rsid w:val="00A40AE2"/>
    <w:rsid w:val="00A4333C"/>
    <w:rsid w:val="00A53617"/>
    <w:rsid w:val="00A72CF2"/>
    <w:rsid w:val="00AC3D17"/>
    <w:rsid w:val="00AF00B8"/>
    <w:rsid w:val="00AF3E1C"/>
    <w:rsid w:val="00AF59E9"/>
    <w:rsid w:val="00B01DBB"/>
    <w:rsid w:val="00B0775A"/>
    <w:rsid w:val="00B07B79"/>
    <w:rsid w:val="00B14F6B"/>
    <w:rsid w:val="00B2468F"/>
    <w:rsid w:val="00B43FBD"/>
    <w:rsid w:val="00B62ADA"/>
    <w:rsid w:val="00B66121"/>
    <w:rsid w:val="00B72775"/>
    <w:rsid w:val="00B96BEC"/>
    <w:rsid w:val="00BC6BC3"/>
    <w:rsid w:val="00C0279B"/>
    <w:rsid w:val="00C163F9"/>
    <w:rsid w:val="00C274B0"/>
    <w:rsid w:val="00C37E2D"/>
    <w:rsid w:val="00C4288B"/>
    <w:rsid w:val="00C5461F"/>
    <w:rsid w:val="00C579C9"/>
    <w:rsid w:val="00C70EF2"/>
    <w:rsid w:val="00CD0270"/>
    <w:rsid w:val="00D15DF7"/>
    <w:rsid w:val="00D32688"/>
    <w:rsid w:val="00D421F9"/>
    <w:rsid w:val="00D563AD"/>
    <w:rsid w:val="00D74244"/>
    <w:rsid w:val="00D84361"/>
    <w:rsid w:val="00D97E45"/>
    <w:rsid w:val="00DB1F74"/>
    <w:rsid w:val="00DB6491"/>
    <w:rsid w:val="00DD1B0E"/>
    <w:rsid w:val="00DD42D9"/>
    <w:rsid w:val="00DE0006"/>
    <w:rsid w:val="00DE1B8C"/>
    <w:rsid w:val="00DF2CBA"/>
    <w:rsid w:val="00DF4183"/>
    <w:rsid w:val="00E030E7"/>
    <w:rsid w:val="00E03780"/>
    <w:rsid w:val="00E14718"/>
    <w:rsid w:val="00E26D91"/>
    <w:rsid w:val="00E272D1"/>
    <w:rsid w:val="00E3166C"/>
    <w:rsid w:val="00E44730"/>
    <w:rsid w:val="00E47423"/>
    <w:rsid w:val="00E52ECB"/>
    <w:rsid w:val="00E657FC"/>
    <w:rsid w:val="00E913CA"/>
    <w:rsid w:val="00E9391F"/>
    <w:rsid w:val="00EA10BC"/>
    <w:rsid w:val="00EA350F"/>
    <w:rsid w:val="00EC6696"/>
    <w:rsid w:val="00ED31F3"/>
    <w:rsid w:val="00EE4DE7"/>
    <w:rsid w:val="00EF37E4"/>
    <w:rsid w:val="00F17A44"/>
    <w:rsid w:val="00F23AB6"/>
    <w:rsid w:val="00F24487"/>
    <w:rsid w:val="00F55975"/>
    <w:rsid w:val="00F64CCA"/>
    <w:rsid w:val="00F85957"/>
    <w:rsid w:val="00F92F16"/>
    <w:rsid w:val="00FD476E"/>
    <w:rsid w:val="00FE5F1E"/>
    <w:rsid w:val="00FF3FA8"/>
    <w:rsid w:val="00FF4810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0998FE6"/>
  <w15:docId w15:val="{B701228D-23D5-49CC-A921-7260D7F9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612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12CE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12CE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12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12CE"/>
    <w:rPr>
      <w:rFonts w:eastAsia="Times New Roman"/>
      <w:b/>
      <w:bCs/>
      <w:lang w:val="es-MX" w:eastAsia="es-ES"/>
    </w:rPr>
  </w:style>
  <w:style w:type="character" w:styleId="Hipervnculo">
    <w:name w:val="Hyperlink"/>
    <w:basedOn w:val="Fuentedeprrafopredeter"/>
    <w:rsid w:val="005A059B"/>
    <w:rPr>
      <w:strike w:val="0"/>
      <w:dstrike w:val="0"/>
      <w:color w:val="00008B"/>
      <w:u w:val="none"/>
      <w:effect w:val="none"/>
    </w:rPr>
  </w:style>
  <w:style w:type="paragraph" w:customStyle="1" w:styleId="Default">
    <w:name w:val="Default"/>
    <w:rsid w:val="00E03780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E03780"/>
    <w:pPr>
      <w:suppressAutoHyphens/>
      <w:spacing w:after="200" w:line="276" w:lineRule="auto"/>
      <w:ind w:left="720"/>
    </w:pPr>
    <w:rPr>
      <w:rFonts w:ascii="Cambria" w:eastAsia="Arial Unicode MS" w:hAnsi="Cambria" w:cs="Cambria"/>
      <w:kern w:val="1"/>
      <w:sz w:val="22"/>
      <w:szCs w:val="22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8546E-27A1-4B6F-8A75-F5349B0C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1168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13</cp:revision>
  <dcterms:created xsi:type="dcterms:W3CDTF">2017-05-29T19:13:00Z</dcterms:created>
  <dcterms:modified xsi:type="dcterms:W3CDTF">2017-07-11T00:46:00Z</dcterms:modified>
</cp:coreProperties>
</file>