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C31805" w14:paraId="1CFF5801" w14:textId="77777777">
        <w:tc>
          <w:tcPr>
            <w:tcW w:w="9464" w:type="dxa"/>
          </w:tcPr>
          <w:p w14:paraId="0DB1328E" w14:textId="77777777" w:rsidR="00356C55" w:rsidRDefault="00356C55" w:rsidP="003F24FC">
            <w:pPr>
              <w:ind w:right="289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OBJETIVO (S) </w:t>
            </w:r>
          </w:p>
          <w:p w14:paraId="61ED3099" w14:textId="77777777" w:rsidR="00356C55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"/>
              </w:rPr>
            </w:pPr>
          </w:p>
          <w:p w14:paraId="636E5491" w14:textId="77777777" w:rsidR="00356C55" w:rsidRDefault="00356C55" w:rsidP="003F24FC">
            <w:pPr>
              <w:ind w:right="289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Objetivo General</w:t>
            </w:r>
          </w:p>
          <w:p w14:paraId="1AAF299A" w14:textId="77777777" w:rsidR="00356C55" w:rsidRPr="00B9025B" w:rsidRDefault="00356C55" w:rsidP="000C3003">
            <w:pPr>
              <w:ind w:left="171" w:right="289"/>
              <w:jc w:val="both"/>
              <w:rPr>
                <w:rFonts w:ascii="Arial" w:hAnsi="Arial" w:cs="Arial"/>
                <w:b/>
                <w:sz w:val="22"/>
                <w:lang w:val="es-ES"/>
              </w:rPr>
            </w:pPr>
          </w:p>
          <w:p w14:paraId="4CDBB423" w14:textId="7B84A0DB" w:rsidR="00947B41" w:rsidRDefault="004825E1" w:rsidP="000C3003">
            <w:pPr>
              <w:ind w:left="171" w:right="28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356C55" w:rsidRPr="00111DE6">
              <w:rPr>
                <w:rFonts w:ascii="Arial" w:hAnsi="Arial" w:cs="Arial"/>
              </w:rPr>
              <w:t>Al final del</w:t>
            </w:r>
            <w:r w:rsidR="00356C55" w:rsidRPr="00641A6F">
              <w:rPr>
                <w:rFonts w:ascii="Arial" w:hAnsi="Arial" w:cs="Arial"/>
              </w:rPr>
              <w:t xml:space="preserve"> curso el alumno será cap</w:t>
            </w:r>
            <w:r w:rsidR="00947B41">
              <w:rPr>
                <w:rFonts w:ascii="Arial" w:hAnsi="Arial" w:cs="Arial"/>
              </w:rPr>
              <w:t xml:space="preserve">az de aplicar </w:t>
            </w:r>
            <w:r w:rsidR="00D6213D">
              <w:rPr>
                <w:rFonts w:ascii="Arial" w:hAnsi="Arial" w:cs="Arial"/>
              </w:rPr>
              <w:t xml:space="preserve">conceptos </w:t>
            </w:r>
            <w:r>
              <w:rPr>
                <w:rFonts w:ascii="Arial" w:hAnsi="Arial" w:cs="Arial"/>
              </w:rPr>
              <w:t>y técnicas</w:t>
            </w:r>
            <w:r w:rsidR="00947B41">
              <w:rPr>
                <w:rFonts w:ascii="Arial" w:hAnsi="Arial" w:cs="Arial"/>
              </w:rPr>
              <w:t xml:space="preserve"> de geometría d</w:t>
            </w:r>
            <w:r w:rsidR="00437299">
              <w:rPr>
                <w:rFonts w:ascii="Arial" w:hAnsi="Arial" w:cs="Arial"/>
              </w:rPr>
              <w:t>iferencial</w:t>
            </w:r>
            <w:r w:rsidR="008E507E">
              <w:rPr>
                <w:rFonts w:ascii="Arial" w:hAnsi="Arial" w:cs="Arial"/>
              </w:rPr>
              <w:t xml:space="preserve"> relacionadas con</w:t>
            </w:r>
            <w:r w:rsidR="00721805">
              <w:rPr>
                <w:rFonts w:ascii="Arial" w:hAnsi="Arial" w:cs="Arial"/>
              </w:rPr>
              <w:t xml:space="preserve"> </w:t>
            </w:r>
            <w:r w:rsidR="008E507E">
              <w:rPr>
                <w:rFonts w:ascii="Arial" w:hAnsi="Arial" w:cs="Arial"/>
              </w:rPr>
              <w:t>curvas,</w:t>
            </w:r>
            <w:r w:rsidR="00D6213D">
              <w:rPr>
                <w:rFonts w:ascii="Arial" w:hAnsi="Arial" w:cs="Arial"/>
              </w:rPr>
              <w:t xml:space="preserve"> superficies</w:t>
            </w:r>
            <w:r w:rsidR="00027E3B">
              <w:rPr>
                <w:rFonts w:ascii="Arial" w:hAnsi="Arial" w:cs="Arial"/>
              </w:rPr>
              <w:t xml:space="preserve"> </w:t>
            </w:r>
            <w:r w:rsidR="008E507E">
              <w:rPr>
                <w:rFonts w:ascii="Arial" w:hAnsi="Arial" w:cs="Arial"/>
              </w:rPr>
              <w:t>y</w:t>
            </w:r>
            <w:r w:rsidR="00721805">
              <w:rPr>
                <w:rFonts w:ascii="Arial" w:hAnsi="Arial" w:cs="Arial"/>
              </w:rPr>
              <w:t xml:space="preserve"> curvas sobre superficies</w:t>
            </w:r>
            <w:r w:rsidR="008E507E">
              <w:rPr>
                <w:rFonts w:ascii="Arial" w:hAnsi="Arial" w:cs="Arial"/>
              </w:rPr>
              <w:t>,</w:t>
            </w:r>
            <w:r w:rsidR="009021F4">
              <w:rPr>
                <w:rFonts w:ascii="Arial" w:hAnsi="Arial" w:cs="Arial"/>
              </w:rPr>
              <w:t xml:space="preserve"> para </w:t>
            </w:r>
            <w:r>
              <w:rPr>
                <w:rFonts w:ascii="Arial" w:hAnsi="Arial" w:cs="Arial"/>
              </w:rPr>
              <w:t xml:space="preserve">resolver </w:t>
            </w:r>
            <w:r w:rsidRPr="004825E1">
              <w:rPr>
                <w:rFonts w:ascii="Arial" w:hAnsi="Arial" w:cs="Arial"/>
              </w:rPr>
              <w:t>problemas</w:t>
            </w:r>
            <w:r w:rsidR="009021F4">
              <w:rPr>
                <w:rFonts w:ascii="Arial" w:hAnsi="Arial" w:cs="Arial"/>
              </w:rPr>
              <w:t xml:space="preserve"> de interés</w:t>
            </w:r>
            <w:r w:rsidR="008E507E">
              <w:rPr>
                <w:rFonts w:ascii="Arial" w:hAnsi="Arial" w:cs="Arial"/>
              </w:rPr>
              <w:t xml:space="preserve"> que surgen en la</w:t>
            </w:r>
            <w:r w:rsidR="00C31805">
              <w:rPr>
                <w:rFonts w:ascii="Arial" w:hAnsi="Arial" w:cs="Arial"/>
              </w:rPr>
              <w:t>s</w:t>
            </w:r>
            <w:r w:rsidR="008E507E">
              <w:rPr>
                <w:rFonts w:ascii="Arial" w:hAnsi="Arial" w:cs="Arial"/>
              </w:rPr>
              <w:t xml:space="preserve"> ciencia</w:t>
            </w:r>
            <w:r w:rsidR="00C31805">
              <w:rPr>
                <w:rFonts w:ascii="Arial" w:hAnsi="Arial" w:cs="Arial"/>
              </w:rPr>
              <w:t>s</w:t>
            </w:r>
            <w:r w:rsidR="008E507E">
              <w:rPr>
                <w:rFonts w:ascii="Arial" w:hAnsi="Arial" w:cs="Arial"/>
              </w:rPr>
              <w:t xml:space="preserve"> y la ingeniería</w:t>
            </w:r>
            <w:r w:rsidR="00C31805">
              <w:rPr>
                <w:rFonts w:ascii="Arial" w:hAnsi="Arial" w:cs="Arial"/>
              </w:rPr>
              <w:t>.</w:t>
            </w:r>
          </w:p>
          <w:p w14:paraId="239A8F96" w14:textId="77777777" w:rsidR="00356C55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"/>
              </w:rPr>
            </w:pPr>
          </w:p>
          <w:p w14:paraId="7B834468" w14:textId="385517BA" w:rsidR="00356C55" w:rsidRDefault="00356C55" w:rsidP="003F24FC">
            <w:pPr>
              <w:ind w:right="28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Objetivos </w:t>
            </w:r>
            <w:r w:rsidR="00111DE6">
              <w:rPr>
                <w:rFonts w:ascii="Arial" w:hAnsi="Arial" w:cs="Arial"/>
                <w:b/>
              </w:rPr>
              <w:t xml:space="preserve"> Parciale</w:t>
            </w:r>
            <w:r w:rsidR="00B9025B">
              <w:rPr>
                <w:rFonts w:ascii="Arial" w:hAnsi="Arial" w:cs="Arial"/>
                <w:b/>
              </w:rPr>
              <w:t>s:</w:t>
            </w:r>
          </w:p>
          <w:p w14:paraId="75E43E97" w14:textId="77777777" w:rsidR="00356C55" w:rsidRDefault="00356C55" w:rsidP="000C3003">
            <w:pPr>
              <w:ind w:left="171" w:right="289"/>
              <w:jc w:val="both"/>
              <w:rPr>
                <w:rFonts w:ascii="Arial" w:hAnsi="Arial" w:cs="Arial"/>
                <w:b/>
              </w:rPr>
            </w:pPr>
          </w:p>
          <w:p w14:paraId="50422DF3" w14:textId="5191476F" w:rsidR="00356C55" w:rsidRDefault="008E507E" w:rsidP="00363ADA">
            <w:pPr>
              <w:numPr>
                <w:ilvl w:val="0"/>
                <w:numId w:val="43"/>
              </w:numPr>
              <w:tabs>
                <w:tab w:val="clear" w:pos="1767"/>
                <w:tab w:val="num" w:pos="709"/>
              </w:tabs>
              <w:suppressAutoHyphens/>
              <w:ind w:left="709" w:right="289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Comprender e identificar</w:t>
            </w:r>
            <w:r w:rsidR="00B9025B">
              <w:rPr>
                <w:rFonts w:ascii="Arial" w:hAnsi="Arial" w:cs="Arial"/>
              </w:rPr>
              <w:t xml:space="preserve"> </w:t>
            </w:r>
            <w:r w:rsidR="0023782E">
              <w:rPr>
                <w:rFonts w:ascii="Arial" w:hAnsi="Arial" w:cs="Arial"/>
              </w:rPr>
              <w:t>algunas de las técnicas geométrica</w:t>
            </w:r>
            <w:r w:rsidR="00F77D0A">
              <w:rPr>
                <w:rFonts w:ascii="Arial" w:hAnsi="Arial" w:cs="Arial"/>
              </w:rPr>
              <w:t>s más relevantes</w:t>
            </w:r>
            <w:r w:rsidR="00D6213D">
              <w:rPr>
                <w:rFonts w:ascii="Arial" w:hAnsi="Arial" w:cs="Arial"/>
              </w:rPr>
              <w:t>, tanto intrínsecas como extrínsecas</w:t>
            </w:r>
            <w:r w:rsidR="00C31805">
              <w:rPr>
                <w:rFonts w:ascii="Arial" w:hAnsi="Arial" w:cs="Arial"/>
              </w:rPr>
              <w:t>, así como los</w:t>
            </w:r>
            <w:r w:rsidR="00356C55" w:rsidRPr="00363ADA">
              <w:rPr>
                <w:rFonts w:ascii="Arial" w:hAnsi="Arial" w:cs="Arial"/>
              </w:rPr>
              <w:t xml:space="preserve"> </w:t>
            </w:r>
            <w:r w:rsidR="00B9025B" w:rsidRPr="00363ADA">
              <w:rPr>
                <w:rFonts w:ascii="Arial" w:hAnsi="Arial" w:cs="Arial"/>
              </w:rPr>
              <w:t>alcance</w:t>
            </w:r>
            <w:r w:rsidR="00C31805">
              <w:rPr>
                <w:rFonts w:ascii="Arial" w:hAnsi="Arial" w:cs="Arial"/>
              </w:rPr>
              <w:t>s de éstas</w:t>
            </w:r>
            <w:r w:rsidR="00356C55" w:rsidRPr="00363ADA">
              <w:rPr>
                <w:rFonts w:ascii="Arial" w:hAnsi="Arial" w:cs="Arial"/>
              </w:rPr>
              <w:t>.</w:t>
            </w:r>
            <w:r w:rsidR="00B9025B" w:rsidRPr="00363ADA">
              <w:rPr>
                <w:rFonts w:ascii="Arial" w:hAnsi="Arial" w:cs="Arial"/>
              </w:rPr>
              <w:t xml:space="preserve"> </w:t>
            </w:r>
          </w:p>
          <w:p w14:paraId="15E9B04D" w14:textId="2C7AFDA7" w:rsidR="0023782E" w:rsidRDefault="0010488C" w:rsidP="009021F4">
            <w:pPr>
              <w:numPr>
                <w:ilvl w:val="0"/>
                <w:numId w:val="43"/>
              </w:numPr>
              <w:tabs>
                <w:tab w:val="clear" w:pos="1767"/>
                <w:tab w:val="num" w:pos="709"/>
              </w:tabs>
              <w:suppressAutoHyphens/>
              <w:ind w:left="709" w:right="289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Aplicar</w:t>
            </w:r>
            <w:r w:rsidR="00F77D0A">
              <w:rPr>
                <w:rFonts w:ascii="Arial" w:hAnsi="Arial" w:cs="Arial"/>
              </w:rPr>
              <w:t xml:space="preserve"> los métodos </w:t>
            </w:r>
            <w:r w:rsidR="0023782E">
              <w:rPr>
                <w:rFonts w:ascii="Arial" w:hAnsi="Arial" w:cs="Arial"/>
              </w:rPr>
              <w:t>y técnicas geométrica</w:t>
            </w:r>
            <w:r w:rsidR="00F77D0A">
              <w:rPr>
                <w:rFonts w:ascii="Arial" w:hAnsi="Arial" w:cs="Arial"/>
              </w:rPr>
              <w:t>s</w:t>
            </w:r>
            <w:r w:rsidR="0023782E">
              <w:rPr>
                <w:rFonts w:ascii="Arial" w:hAnsi="Arial" w:cs="Arial"/>
              </w:rPr>
              <w:t xml:space="preserve"> más convenient</w:t>
            </w:r>
            <w:r>
              <w:rPr>
                <w:rFonts w:ascii="Arial" w:hAnsi="Arial" w:cs="Arial"/>
              </w:rPr>
              <w:t xml:space="preserve">es para </w:t>
            </w:r>
            <w:r w:rsidR="00526B94" w:rsidRPr="00363ADA">
              <w:rPr>
                <w:rFonts w:ascii="Arial" w:hAnsi="Arial" w:cs="Arial"/>
              </w:rPr>
              <w:t xml:space="preserve">analizar </w:t>
            </w:r>
            <w:r w:rsidR="00363ADA">
              <w:rPr>
                <w:rFonts w:ascii="Arial" w:hAnsi="Arial" w:cs="Arial"/>
              </w:rPr>
              <w:t xml:space="preserve">y resolver </w:t>
            </w:r>
            <w:r w:rsidR="00526B94" w:rsidRPr="00363ADA">
              <w:rPr>
                <w:rFonts w:ascii="Arial" w:hAnsi="Arial" w:cs="Arial"/>
              </w:rPr>
              <w:t>problemas de interés</w:t>
            </w:r>
            <w:r w:rsidR="00363ADA">
              <w:rPr>
                <w:rFonts w:ascii="Arial" w:hAnsi="Arial" w:cs="Arial"/>
              </w:rPr>
              <w:t xml:space="preserve"> que surgen en la ciencia y la ingeniería,</w:t>
            </w:r>
            <w:r w:rsidR="000C01CE">
              <w:rPr>
                <w:rFonts w:ascii="Arial" w:hAnsi="Arial" w:cs="Arial"/>
              </w:rPr>
              <w:t xml:space="preserve"> haciendo uso de propiedades básicas de  sistemas de coordenadas, de estructuras </w:t>
            </w:r>
            <w:proofErr w:type="spellStart"/>
            <w:r w:rsidR="000C01CE">
              <w:rPr>
                <w:rFonts w:ascii="Arial" w:hAnsi="Arial" w:cs="Arial"/>
              </w:rPr>
              <w:t>covariantes</w:t>
            </w:r>
            <w:proofErr w:type="spellEnd"/>
            <w:r w:rsidR="00C31805">
              <w:rPr>
                <w:rFonts w:ascii="Arial" w:hAnsi="Arial" w:cs="Arial"/>
              </w:rPr>
              <w:t xml:space="preserve">, </w:t>
            </w:r>
            <w:r w:rsidR="000C01CE">
              <w:rPr>
                <w:rFonts w:ascii="Arial" w:hAnsi="Arial" w:cs="Arial"/>
              </w:rPr>
              <w:t>asociadas a curvas y superficies.</w:t>
            </w:r>
            <w:r w:rsidR="00B9025B">
              <w:rPr>
                <w:rFonts w:ascii="Arial" w:hAnsi="Arial" w:cs="Arial"/>
              </w:rPr>
              <w:t xml:space="preserve"> </w:t>
            </w:r>
          </w:p>
          <w:p w14:paraId="411D3877" w14:textId="77777777" w:rsidR="00356C55" w:rsidRDefault="00356C55" w:rsidP="0023782E">
            <w:pPr>
              <w:suppressAutoHyphens/>
              <w:ind w:right="289"/>
              <w:jc w:val="both"/>
              <w:rPr>
                <w:rFonts w:ascii="Arial" w:hAnsi="Arial" w:cs="Arial"/>
              </w:rPr>
            </w:pPr>
          </w:p>
          <w:p w14:paraId="190BF371" w14:textId="77777777" w:rsidR="00356C55" w:rsidRDefault="00356C55" w:rsidP="000C3003">
            <w:pPr>
              <w:ind w:left="171" w:right="289"/>
              <w:jc w:val="both"/>
              <w:rPr>
                <w:rFonts w:ascii="Arial" w:hAnsi="Arial" w:cs="Arial"/>
              </w:rPr>
            </w:pPr>
          </w:p>
          <w:p w14:paraId="7A86F117" w14:textId="77777777" w:rsidR="00356C55" w:rsidRDefault="00356C55" w:rsidP="003F24FC">
            <w:pPr>
              <w:ind w:right="28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CONTENIDO SINTÉTICO</w:t>
            </w:r>
          </w:p>
          <w:p w14:paraId="25DC04A8" w14:textId="77777777" w:rsidR="00356C55" w:rsidRDefault="00356C55" w:rsidP="000C3003">
            <w:pPr>
              <w:ind w:left="171" w:right="289"/>
              <w:jc w:val="both"/>
              <w:rPr>
                <w:rFonts w:ascii="Arial" w:hAnsi="Arial" w:cs="Arial"/>
              </w:rPr>
            </w:pPr>
          </w:p>
          <w:p w14:paraId="04AB59E8" w14:textId="77777777" w:rsidR="00356C55" w:rsidRDefault="00063C8E" w:rsidP="009021F4">
            <w:pPr>
              <w:numPr>
                <w:ilvl w:val="0"/>
                <w:numId w:val="42"/>
              </w:numPr>
              <w:suppressAutoHyphens/>
              <w:ind w:left="171" w:right="289" w:firstLine="25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Curvas</w:t>
            </w:r>
            <w:r w:rsidR="00356C55">
              <w:rPr>
                <w:rFonts w:ascii="Arial" w:hAnsi="Arial" w:cs="Arial"/>
              </w:rPr>
              <w:t>.</w:t>
            </w:r>
          </w:p>
          <w:p w14:paraId="3CA4C796" w14:textId="77777777" w:rsidR="00063C8E" w:rsidRPr="00063C8E" w:rsidRDefault="00063C8E" w:rsidP="009021F4">
            <w:pPr>
              <w:numPr>
                <w:ilvl w:val="1"/>
                <w:numId w:val="42"/>
              </w:numPr>
              <w:suppressAutoHyphens/>
              <w:ind w:left="1134" w:right="289" w:hanging="45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Propiedades básicas y parametrización por longitud de arco.</w:t>
            </w:r>
          </w:p>
          <w:p w14:paraId="1889A913" w14:textId="77777777" w:rsidR="00D2591E" w:rsidRDefault="00063C8E" w:rsidP="009021F4">
            <w:pPr>
              <w:numPr>
                <w:ilvl w:val="1"/>
                <w:numId w:val="42"/>
              </w:numPr>
              <w:suppressAutoHyphens/>
              <w:ind w:left="1134" w:right="289" w:hanging="45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Marco de Serret-Frenet.</w:t>
            </w:r>
            <w:r w:rsidR="00B61DAF">
              <w:rPr>
                <w:rFonts w:ascii="Arial" w:eastAsia="Arial" w:hAnsi="Arial" w:cs="Arial"/>
              </w:rPr>
              <w:t xml:space="preserve"> Curvatura y torsión. </w:t>
            </w:r>
          </w:p>
          <w:p w14:paraId="742800BC" w14:textId="77777777" w:rsidR="006B7E38" w:rsidRPr="006B7E38" w:rsidRDefault="00D2591E" w:rsidP="009021F4">
            <w:pPr>
              <w:numPr>
                <w:ilvl w:val="1"/>
                <w:numId w:val="42"/>
              </w:numPr>
              <w:suppressAutoHyphens/>
              <w:ind w:left="1134" w:right="289" w:hanging="45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Propiedades globales de curvas.</w:t>
            </w:r>
          </w:p>
          <w:p w14:paraId="3DB12D66" w14:textId="77777777" w:rsidR="00356C55" w:rsidRPr="006B7E38" w:rsidRDefault="00063C8E" w:rsidP="009021F4">
            <w:pPr>
              <w:numPr>
                <w:ilvl w:val="1"/>
                <w:numId w:val="42"/>
              </w:numPr>
              <w:suppressAutoHyphens/>
              <w:ind w:left="1134" w:right="289" w:hanging="45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Ejemplos.</w:t>
            </w:r>
          </w:p>
          <w:p w14:paraId="51277AB2" w14:textId="77777777" w:rsidR="00356C55" w:rsidRDefault="00356C55" w:rsidP="009021F4">
            <w:pPr>
              <w:ind w:right="289" w:firstLine="255"/>
              <w:jc w:val="both"/>
              <w:rPr>
                <w:rFonts w:ascii="Arial" w:hAnsi="Arial" w:cs="Arial"/>
              </w:rPr>
            </w:pPr>
          </w:p>
          <w:p w14:paraId="729AD3EE" w14:textId="77777777" w:rsidR="00903831" w:rsidRDefault="00063C8E" w:rsidP="009021F4">
            <w:pPr>
              <w:numPr>
                <w:ilvl w:val="0"/>
                <w:numId w:val="42"/>
              </w:numPr>
              <w:suppressAutoHyphens/>
              <w:ind w:left="171" w:right="289" w:firstLine="25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Superficies</w:t>
            </w:r>
            <w:r w:rsidR="00356C5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14:paraId="38C1466D" w14:textId="77777777" w:rsidR="00903831" w:rsidRDefault="00903831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Primera forma fundamental.</w:t>
            </w:r>
          </w:p>
          <w:p w14:paraId="69B78BE7" w14:textId="77777777" w:rsidR="00903831" w:rsidRDefault="00903831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Mapeo de Gauss y segunda forma fundamental. Ejemplos.</w:t>
            </w:r>
          </w:p>
          <w:p w14:paraId="417F019F" w14:textId="77777777" w:rsidR="00903831" w:rsidRDefault="00903831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Derivada covariante. Curvatura intrínseca. Ecuación de Gauss-Codazzi y Codazzi-Mainardi.</w:t>
            </w:r>
          </w:p>
          <w:p w14:paraId="406E0F65" w14:textId="77777777" w:rsidR="00356C55" w:rsidRPr="009021F4" w:rsidRDefault="00903831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Cálculo de variaciones sobre superficies.</w:t>
            </w:r>
          </w:p>
          <w:p w14:paraId="3B419796" w14:textId="77777777" w:rsidR="00356C55" w:rsidRDefault="00356C55" w:rsidP="009021F4">
            <w:pPr>
              <w:ind w:left="171" w:right="289" w:firstLine="255"/>
              <w:jc w:val="both"/>
              <w:rPr>
                <w:rFonts w:ascii="Arial" w:hAnsi="Arial" w:cs="Arial"/>
              </w:rPr>
            </w:pPr>
          </w:p>
          <w:p w14:paraId="5E613B2B" w14:textId="77777777" w:rsidR="00356C55" w:rsidRPr="004B1936" w:rsidRDefault="00063C8E" w:rsidP="009021F4">
            <w:pPr>
              <w:numPr>
                <w:ilvl w:val="0"/>
                <w:numId w:val="42"/>
              </w:numPr>
              <w:suppressAutoHyphens/>
              <w:ind w:left="171" w:right="289" w:firstLine="255"/>
              <w:jc w:val="both"/>
            </w:pPr>
            <w:r>
              <w:rPr>
                <w:rFonts w:ascii="Arial" w:hAnsi="Arial" w:cs="Arial"/>
              </w:rPr>
              <w:t>Curvas sobre superficies</w:t>
            </w:r>
            <w:r w:rsidR="0063207C">
              <w:rPr>
                <w:rFonts w:ascii="Arial" w:hAnsi="Arial" w:cs="Arial"/>
              </w:rPr>
              <w:t xml:space="preserve">. </w:t>
            </w:r>
          </w:p>
          <w:p w14:paraId="5327CD1E" w14:textId="77777777" w:rsidR="00356C55" w:rsidRPr="004B1936" w:rsidRDefault="00E260C9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Marco de Darboux. Curvatura geodésica, normal y torsión geodésica.</w:t>
            </w:r>
            <w:r w:rsidR="00063C8E">
              <w:rPr>
                <w:rFonts w:ascii="Arial" w:eastAsia="Arial" w:hAnsi="Arial" w:cs="Arial"/>
              </w:rPr>
              <w:t xml:space="preserve"> Ejemplos</w:t>
            </w:r>
            <w:r w:rsidR="00F433A4">
              <w:rPr>
                <w:rFonts w:ascii="Arial" w:eastAsia="Arial" w:hAnsi="Arial" w:cs="Arial"/>
              </w:rPr>
              <w:t xml:space="preserve">.  </w:t>
            </w:r>
            <w:r w:rsidR="00F433A4">
              <w:rPr>
                <w:rFonts w:ascii="Arial" w:hAnsi="Arial" w:cs="Arial"/>
              </w:rPr>
              <w:t xml:space="preserve"> </w:t>
            </w:r>
          </w:p>
          <w:p w14:paraId="38F4D256" w14:textId="2C72F2F7" w:rsidR="00B61DAF" w:rsidRPr="00B61DAF" w:rsidRDefault="00B9025B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Holonomía y T</w:t>
            </w:r>
            <w:r w:rsidR="00063C8E">
              <w:rPr>
                <w:rFonts w:ascii="Arial" w:hAnsi="Arial" w:cs="Arial"/>
              </w:rPr>
              <w:t xml:space="preserve">eorema de Gauss-Bonnet. </w:t>
            </w:r>
          </w:p>
          <w:p w14:paraId="2336104D" w14:textId="77777777" w:rsidR="00B61DAF" w:rsidRDefault="00063C8E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Ejemplos y aplicaciones</w:t>
            </w:r>
          </w:p>
          <w:p w14:paraId="6C1C1264" w14:textId="77777777" w:rsidR="00301F61" w:rsidRPr="00B61DAF" w:rsidRDefault="00301F61" w:rsidP="009021F4">
            <w:pPr>
              <w:suppressAutoHyphens/>
              <w:ind w:left="171" w:right="289" w:firstLine="255"/>
              <w:jc w:val="both"/>
              <w:rPr>
                <w:rFonts w:ascii="Arial" w:eastAsia="Arial" w:hAnsi="Arial" w:cs="Arial"/>
              </w:rPr>
            </w:pPr>
          </w:p>
          <w:p w14:paraId="0BFA7DEB" w14:textId="77777777" w:rsidR="00301F61" w:rsidRDefault="00B61DAF" w:rsidP="009021F4">
            <w:pPr>
              <w:numPr>
                <w:ilvl w:val="0"/>
                <w:numId w:val="42"/>
              </w:numPr>
              <w:suppressAutoHyphens/>
              <w:ind w:left="171" w:right="289" w:firstLine="25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Superficies mínimas</w:t>
            </w:r>
            <w:r w:rsidR="00301F6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301F61">
              <w:rPr>
                <w:rFonts w:ascii="Arial" w:hAnsi="Arial" w:cs="Arial"/>
              </w:rPr>
              <w:t xml:space="preserve">  </w:t>
            </w:r>
          </w:p>
          <w:p w14:paraId="23BD4FF4" w14:textId="77777777" w:rsidR="00454DED" w:rsidRDefault="00301F61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61DAF">
              <w:rPr>
                <w:rFonts w:ascii="Arial" w:hAnsi="Arial" w:cs="Arial"/>
              </w:rPr>
              <w:t>uperficie</w:t>
            </w:r>
            <w:r w:rsidR="003F2D3C">
              <w:rPr>
                <w:rFonts w:ascii="Arial" w:hAnsi="Arial" w:cs="Arial"/>
              </w:rPr>
              <w:t>s de curvatura media constante.</w:t>
            </w:r>
            <w:r w:rsidR="00E260C9">
              <w:rPr>
                <w:rFonts w:ascii="Arial" w:hAnsi="Arial" w:cs="Arial"/>
              </w:rPr>
              <w:t xml:space="preserve"> </w:t>
            </w:r>
            <w:r w:rsidR="00B61DAF">
              <w:rPr>
                <w:rFonts w:ascii="Arial" w:hAnsi="Arial" w:cs="Arial"/>
              </w:rPr>
              <w:t>Ejemplos</w:t>
            </w:r>
            <w:r>
              <w:rPr>
                <w:rFonts w:ascii="Arial" w:hAnsi="Arial" w:cs="Arial"/>
              </w:rPr>
              <w:t xml:space="preserve">.  </w:t>
            </w:r>
          </w:p>
          <w:p w14:paraId="30B1043B" w14:textId="77777777" w:rsidR="00B61DAF" w:rsidRDefault="00B61DAF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Superficies desarrollables</w:t>
            </w:r>
            <w:r w:rsidR="00454DE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Ejemplos.</w:t>
            </w:r>
          </w:p>
          <w:p w14:paraId="11FC14F1" w14:textId="77777777" w:rsidR="00454DED" w:rsidRDefault="00B61DAF" w:rsidP="009021F4">
            <w:pPr>
              <w:numPr>
                <w:ilvl w:val="1"/>
                <w:numId w:val="42"/>
              </w:numPr>
              <w:suppressAutoHyphens/>
              <w:ind w:left="1134" w:right="289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Superficies hiperbólicas. Ejemplos.</w:t>
            </w:r>
          </w:p>
          <w:p w14:paraId="0EBC1C4C" w14:textId="77777777" w:rsidR="00F132D7" w:rsidRDefault="00F132D7" w:rsidP="00B61DAF">
            <w:pPr>
              <w:suppressAutoHyphens/>
              <w:ind w:right="289"/>
              <w:jc w:val="both"/>
              <w:rPr>
                <w:rFonts w:ascii="Arial" w:hAnsi="Arial" w:cs="Arial"/>
              </w:rPr>
            </w:pPr>
          </w:p>
          <w:p w14:paraId="619652AB" w14:textId="77777777" w:rsidR="00F10449" w:rsidRDefault="00F10449" w:rsidP="00F10449">
            <w:pPr>
              <w:snapToGrid w:val="0"/>
              <w:ind w:right="289"/>
              <w:rPr>
                <w:rFonts w:ascii="Arial" w:hAnsi="Arial" w:cs="Arial"/>
              </w:rPr>
            </w:pPr>
          </w:p>
          <w:p w14:paraId="5EEE59C3" w14:textId="77777777" w:rsidR="00356C55" w:rsidRPr="0023733C" w:rsidRDefault="00356C55" w:rsidP="00F10449">
            <w:pPr>
              <w:snapToGrid w:val="0"/>
              <w:ind w:right="289"/>
              <w:rPr>
                <w:rFonts w:ascii="Arial" w:hAnsi="Arial" w:cs="Arial"/>
                <w:lang w:val="es-ES_tradnl"/>
              </w:rPr>
            </w:pPr>
            <w:r w:rsidRPr="00641A6F">
              <w:rPr>
                <w:rFonts w:ascii="Arial" w:hAnsi="Arial" w:cs="Arial"/>
                <w:b/>
                <w:bCs/>
                <w:lang w:val="es-ES_tradnl"/>
              </w:rPr>
              <w:t>MODALIDADES DE CONDUCCIÓN DEL PROCESO DE ENSEÑANZA APRENDIZAJE:</w:t>
            </w:r>
          </w:p>
          <w:p w14:paraId="78F68067" w14:textId="77777777" w:rsidR="00356C55" w:rsidRPr="0023733C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23A8E535" w14:textId="77777777" w:rsidR="00356C55" w:rsidRPr="0023733C" w:rsidRDefault="00F10449" w:rsidP="00F10449">
            <w:pPr>
              <w:ind w:right="289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356C55" w:rsidRPr="0023733C">
              <w:rPr>
                <w:rFonts w:ascii="Arial" w:hAnsi="Arial" w:cs="Arial"/>
                <w:lang w:val="es-ES_tradnl"/>
              </w:rPr>
              <w:t>Clases teórico-prácticas a cargo del profesor con participación activa del alumno.</w:t>
            </w:r>
          </w:p>
          <w:p w14:paraId="216DEA69" w14:textId="77777777" w:rsidR="00356C55" w:rsidRPr="0023733C" w:rsidRDefault="00F10449" w:rsidP="00F10449">
            <w:pPr>
              <w:spacing w:before="60" w:after="60"/>
              <w:ind w:right="289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A15C1A">
              <w:rPr>
                <w:rFonts w:ascii="Arial" w:hAnsi="Arial" w:cs="Arial"/>
                <w:lang w:val="es-ES_tradnl"/>
              </w:rPr>
              <w:t>Clase teórica en el aula,</w:t>
            </w:r>
            <w:r w:rsidR="00356C55" w:rsidRPr="0023733C">
              <w:rPr>
                <w:rFonts w:ascii="Arial" w:hAnsi="Arial" w:cs="Arial"/>
                <w:lang w:val="es-ES_tradnl"/>
              </w:rPr>
              <w:t xml:space="preserve"> en las cuales se fomentará una cultura que valore la argumentación, el trabajo en equipo, y la exploración de los conceptos estudiados. El profesor diseñará experiencias de aprendizaje por problemas, con nivel de complejidad incremental; adicionalmente estimulará la participación activa de los alumnos en la solución de los problemas planteados durante las sesiones de clase, enfatizando e</w:t>
            </w:r>
            <w:r w:rsidR="007D0FF2">
              <w:rPr>
                <w:rFonts w:ascii="Arial" w:hAnsi="Arial" w:cs="Arial"/>
                <w:lang w:val="es-ES_tradnl"/>
              </w:rPr>
              <w:t xml:space="preserve">l papel de las técnicas y métodos </w:t>
            </w:r>
            <w:r>
              <w:rPr>
                <w:rFonts w:ascii="Arial" w:hAnsi="Arial" w:cs="Arial"/>
                <w:lang w:val="es-ES_tradnl"/>
              </w:rPr>
              <w:t xml:space="preserve">de la </w:t>
            </w:r>
            <w:r w:rsidR="007D0FF2">
              <w:rPr>
                <w:rFonts w:ascii="Arial" w:hAnsi="Arial" w:cs="Arial"/>
                <w:lang w:val="es-ES_tradnl"/>
              </w:rPr>
              <w:t>g</w:t>
            </w:r>
            <w:r>
              <w:rPr>
                <w:rFonts w:ascii="Arial" w:hAnsi="Arial" w:cs="Arial"/>
                <w:lang w:val="es-ES_tradnl"/>
              </w:rPr>
              <w:t>eometría diferencial</w:t>
            </w:r>
            <w:r w:rsidR="00356C55" w:rsidRPr="0023733C">
              <w:rPr>
                <w:rFonts w:ascii="Arial" w:hAnsi="Arial" w:cs="Arial"/>
                <w:lang w:val="es-ES_tradnl"/>
              </w:rPr>
              <w:t xml:space="preserve"> empleados, así como sus alcances y limitaciones.</w:t>
            </w:r>
          </w:p>
          <w:p w14:paraId="10C694EA" w14:textId="08884EE2" w:rsidR="007D0FF2" w:rsidRDefault="00F10449" w:rsidP="00F10449">
            <w:pPr>
              <w:spacing w:before="60" w:after="60"/>
              <w:ind w:right="289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 </w:t>
            </w:r>
            <w:r w:rsidR="00356C55" w:rsidRPr="0023733C">
              <w:rPr>
                <w:rFonts w:ascii="Arial" w:hAnsi="Arial" w:cs="Arial"/>
                <w:lang w:val="es-ES_tradnl"/>
              </w:rPr>
              <w:t>Cl</w:t>
            </w:r>
            <w:r w:rsidR="00A15C1A">
              <w:rPr>
                <w:rFonts w:ascii="Arial" w:hAnsi="Arial" w:cs="Arial"/>
                <w:lang w:val="es-ES_tradnl"/>
              </w:rPr>
              <w:t xml:space="preserve">ases prácticas </w:t>
            </w:r>
            <w:r w:rsidR="00356C55" w:rsidRPr="0023733C">
              <w:rPr>
                <w:rFonts w:ascii="Arial" w:hAnsi="Arial" w:cs="Arial"/>
                <w:lang w:val="es-ES_tradnl"/>
              </w:rPr>
              <w:t>en las cuales el profesor conducirá el proceso de solución de problemas específicos y/o de a</w:t>
            </w:r>
            <w:r>
              <w:rPr>
                <w:rFonts w:ascii="Arial" w:hAnsi="Arial" w:cs="Arial"/>
                <w:lang w:val="es-ES_tradnl"/>
              </w:rPr>
              <w:t>plicación, y los alumnos aplica</w:t>
            </w:r>
            <w:r w:rsidR="00356C55" w:rsidRPr="0023733C">
              <w:rPr>
                <w:rFonts w:ascii="Arial" w:hAnsi="Arial" w:cs="Arial"/>
                <w:lang w:val="es-ES_tradnl"/>
              </w:rPr>
              <w:t xml:space="preserve">rán </w:t>
            </w:r>
            <w:r w:rsidR="00363ADA" w:rsidRPr="00363ADA">
              <w:rPr>
                <w:rFonts w:ascii="Arial" w:hAnsi="Arial" w:cs="Arial"/>
                <w:lang w:val="es-ES_tradnl"/>
              </w:rPr>
              <w:t>conceptos</w:t>
            </w:r>
            <w:r w:rsidR="00356C55" w:rsidRPr="00363ADA">
              <w:rPr>
                <w:rFonts w:ascii="Arial" w:hAnsi="Arial" w:cs="Arial"/>
                <w:lang w:val="es-ES_tradnl"/>
              </w:rPr>
              <w:t xml:space="preserve"> </w:t>
            </w:r>
            <w:r w:rsidR="00363ADA" w:rsidRPr="00363ADA">
              <w:rPr>
                <w:rFonts w:ascii="Arial" w:hAnsi="Arial" w:cs="Arial"/>
                <w:lang w:val="es-ES_tradnl"/>
              </w:rPr>
              <w:t>y métodos de la geometría diferencial</w:t>
            </w:r>
            <w:r w:rsidR="007D0FF2" w:rsidRPr="00363ADA">
              <w:rPr>
                <w:rFonts w:ascii="Arial" w:hAnsi="Arial" w:cs="Arial"/>
                <w:lang w:val="es-ES_tradnl"/>
              </w:rPr>
              <w:t>.</w:t>
            </w:r>
            <w:r w:rsidR="00356C55" w:rsidRPr="0023733C">
              <w:rPr>
                <w:rFonts w:ascii="Arial" w:hAnsi="Arial" w:cs="Arial"/>
                <w:lang w:val="es-ES_tradnl"/>
              </w:rPr>
              <w:t xml:space="preserve"> </w:t>
            </w:r>
          </w:p>
          <w:p w14:paraId="2D4B9586" w14:textId="77777777" w:rsidR="00356C55" w:rsidRPr="0023733C" w:rsidRDefault="00F10449" w:rsidP="007D0FF2">
            <w:pPr>
              <w:ind w:right="289"/>
              <w:jc w:val="both"/>
              <w:rPr>
                <w:rFonts w:ascii="CAAAAA+DejaVuSans-Bold" w:eastAsia="CAAAAA+DejaVuSans-Bold" w:hAnsi="CAAAAA+DejaVuSans-Bold" w:cs="CAAAAA+DejaVuSans-Bold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 </w:t>
            </w:r>
            <w:r w:rsidR="00356C55" w:rsidRPr="0023733C">
              <w:rPr>
                <w:rFonts w:ascii="Arial" w:hAnsi="Arial" w:cs="Arial"/>
                <w:lang w:val="es-ES_tradnl"/>
              </w:rPr>
              <w:t>Las habilidades transversales que deberá adquirir el alumno asociadas con esta UEA son las siguientes:</w:t>
            </w:r>
          </w:p>
          <w:p w14:paraId="47B3F837" w14:textId="77777777" w:rsidR="00356C55" w:rsidRPr="0023733C" w:rsidRDefault="00356C55" w:rsidP="000C3003">
            <w:pPr>
              <w:ind w:left="171" w:right="289"/>
              <w:jc w:val="both"/>
              <w:rPr>
                <w:rFonts w:ascii="CAAAAA+DejaVuSans-Bold" w:eastAsia="CAAAAA+DejaVuSans-Bold" w:hAnsi="CAAAAA+DejaVuSans-Bold" w:cs="CAAAAA+DejaVuSans-Bold"/>
                <w:sz w:val="22"/>
                <w:szCs w:val="22"/>
                <w:lang w:val="es-ES_tradnl"/>
              </w:rPr>
            </w:pPr>
          </w:p>
          <w:p w14:paraId="5E463B35" w14:textId="77777777" w:rsidR="00356C55" w:rsidRPr="0023733C" w:rsidRDefault="00356C55" w:rsidP="009021F4">
            <w:pPr>
              <w:tabs>
                <w:tab w:val="left" w:pos="8647"/>
              </w:tabs>
              <w:ind w:left="993" w:right="601" w:hanging="567"/>
              <w:jc w:val="both"/>
              <w:rPr>
                <w:rFonts w:ascii="Arial" w:hAnsi="Arial" w:cs="Arial"/>
                <w:lang w:val="es-ES_tradnl"/>
              </w:rPr>
            </w:pPr>
            <w:r w:rsidRPr="0023733C">
              <w:rPr>
                <w:rFonts w:ascii="Arial" w:hAnsi="Arial" w:cs="Arial"/>
                <w:b/>
              </w:rPr>
              <w:t xml:space="preserve">(Ht1) </w:t>
            </w:r>
            <w:r w:rsidR="00F10449">
              <w:rPr>
                <w:rFonts w:ascii="Arial" w:hAnsi="Arial" w:cs="Arial"/>
                <w:b/>
              </w:rPr>
              <w:t>Aprender a aprender</w:t>
            </w:r>
            <w:r w:rsidRPr="0023733C">
              <w:rPr>
                <w:rFonts w:ascii="Arial" w:hAnsi="Arial" w:cs="Arial"/>
                <w:b/>
              </w:rPr>
              <w:t>:</w:t>
            </w:r>
            <w:r w:rsidRPr="0023733C">
              <w:rPr>
                <w:rFonts w:ascii="Arial" w:hAnsi="Arial" w:cs="Arial"/>
              </w:rPr>
              <w:t xml:space="preserve"> Profundizar en un tema relacionado con el contenido de la UEA,  así como resolver </w:t>
            </w:r>
            <w:r w:rsidRPr="0023733C">
              <w:rPr>
                <w:rFonts w:ascii="Arial" w:hAnsi="Arial" w:cs="Arial"/>
                <w:lang w:val="es-ES_tradnl"/>
              </w:rPr>
              <w:t xml:space="preserve">problemas y ejercicios, en los cuales el alumno deberá identificar </w:t>
            </w:r>
            <w:r w:rsidR="00B72130">
              <w:rPr>
                <w:rFonts w:ascii="Arial" w:hAnsi="Arial" w:cs="Arial"/>
                <w:lang w:val="es-ES_tradnl"/>
              </w:rPr>
              <w:t>y aplicar las técnicas geométricas</w:t>
            </w:r>
            <w:r w:rsidRPr="0023733C">
              <w:rPr>
                <w:rFonts w:ascii="Arial" w:hAnsi="Arial" w:cs="Arial"/>
                <w:lang w:val="es-ES_tradnl"/>
              </w:rPr>
              <w:t xml:space="preserve"> más adecuadas.</w:t>
            </w:r>
          </w:p>
          <w:p w14:paraId="475A494E" w14:textId="77777777" w:rsidR="00356C55" w:rsidRPr="0023733C" w:rsidRDefault="00356C55" w:rsidP="009021F4">
            <w:pPr>
              <w:tabs>
                <w:tab w:val="left" w:pos="8647"/>
              </w:tabs>
              <w:ind w:left="596" w:right="601" w:hanging="170"/>
              <w:jc w:val="both"/>
              <w:rPr>
                <w:rFonts w:ascii="Arial" w:hAnsi="Arial" w:cs="Arial"/>
                <w:lang w:val="es-ES_tradnl"/>
              </w:rPr>
            </w:pPr>
          </w:p>
          <w:p w14:paraId="6DBB0223" w14:textId="77777777" w:rsidR="00356C55" w:rsidRPr="0023733C" w:rsidRDefault="00356C55" w:rsidP="009021F4">
            <w:pPr>
              <w:tabs>
                <w:tab w:val="left" w:pos="8647"/>
              </w:tabs>
              <w:ind w:left="993" w:right="601" w:hanging="567"/>
              <w:jc w:val="both"/>
              <w:rPr>
                <w:rFonts w:ascii="Arial" w:hAnsi="Arial" w:cs="Arial"/>
                <w:lang w:val="es-ES_tradn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>(Ht2) Trabajo en equipo</w:t>
            </w:r>
            <w:r w:rsidRPr="0023733C">
              <w:rPr>
                <w:rFonts w:ascii="Arial" w:hAnsi="Arial" w:cs="Arial"/>
                <w:lang w:val="es-ES_tradnl"/>
              </w:rPr>
              <w:t xml:space="preserve">: Se promoverá a través de la realización de prácticas, ejercicios, tareas, proyectos y/o investigaciones, en equipos pequeños de trabajo. </w:t>
            </w:r>
          </w:p>
          <w:p w14:paraId="3A4DD986" w14:textId="77777777" w:rsidR="00356C55" w:rsidRPr="0023733C" w:rsidRDefault="00356C55" w:rsidP="009021F4">
            <w:pPr>
              <w:tabs>
                <w:tab w:val="left" w:pos="8647"/>
              </w:tabs>
              <w:ind w:left="596" w:right="601" w:hanging="170"/>
              <w:jc w:val="both"/>
              <w:rPr>
                <w:rFonts w:ascii="Arial" w:hAnsi="Arial" w:cs="Arial"/>
                <w:lang w:val="es-ES_tradnl"/>
              </w:rPr>
            </w:pPr>
          </w:p>
          <w:p w14:paraId="579EB73B" w14:textId="77777777" w:rsidR="00356C55" w:rsidRPr="0023733C" w:rsidRDefault="00356C55" w:rsidP="009021F4">
            <w:pPr>
              <w:tabs>
                <w:tab w:val="left" w:pos="8647"/>
              </w:tabs>
              <w:ind w:left="993" w:right="601" w:hanging="567"/>
              <w:jc w:val="both"/>
            </w:pPr>
            <w:r w:rsidRPr="0023733C">
              <w:rPr>
                <w:rFonts w:ascii="Arial" w:hAnsi="Arial" w:cs="Arial"/>
                <w:b/>
              </w:rPr>
              <w:t xml:space="preserve">(Ht3) Comunicarse de forma oral y escrita en español: </w:t>
            </w:r>
            <w:r w:rsidRPr="0023733C">
              <w:rPr>
                <w:rFonts w:ascii="Arial" w:hAnsi="Arial" w:cs="Arial"/>
              </w:rPr>
              <w:t>Exponer la solución a un ejercicio argumentando el procedimiento y comentando sus conclusiones.</w:t>
            </w:r>
          </w:p>
          <w:p w14:paraId="7EE82C32" w14:textId="77777777" w:rsidR="00356C55" w:rsidRPr="0023733C" w:rsidRDefault="00356C55" w:rsidP="009021F4">
            <w:pPr>
              <w:tabs>
                <w:tab w:val="left" w:pos="8647"/>
              </w:tabs>
              <w:ind w:left="596" w:right="601" w:hanging="170"/>
              <w:jc w:val="both"/>
              <w:rPr>
                <w:rFonts w:ascii="Arial" w:hAnsi="Arial" w:cs="Arial"/>
                <w:lang w:val="es-ES_tradnl"/>
              </w:rPr>
            </w:pPr>
          </w:p>
          <w:p w14:paraId="2BF46B3B" w14:textId="77777777" w:rsidR="00356C55" w:rsidRPr="0023733C" w:rsidRDefault="00356C55" w:rsidP="009021F4">
            <w:pPr>
              <w:tabs>
                <w:tab w:val="left" w:pos="8647"/>
              </w:tabs>
              <w:ind w:left="993" w:right="601" w:hanging="567"/>
              <w:jc w:val="both"/>
              <w:rPr>
                <w:rFonts w:ascii="Arial" w:hAnsi="Arial" w:cs="Aria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>(Ht4)</w:t>
            </w:r>
            <w:r w:rsidRPr="0023733C">
              <w:rPr>
                <w:rFonts w:ascii="Arial" w:hAnsi="Arial" w:cs="Arial"/>
                <w:b/>
              </w:rPr>
              <w:t>Comprender textos técnico-científicos en español</w:t>
            </w:r>
            <w:r w:rsidRPr="0023733C">
              <w:rPr>
                <w:rFonts w:ascii="Arial" w:hAnsi="Arial" w:cs="Arial"/>
              </w:rPr>
              <w:t>: Leer y comprender literatura relacionada con el contenido sintético de la UEA.</w:t>
            </w:r>
          </w:p>
          <w:p w14:paraId="5AC29405" w14:textId="77777777" w:rsidR="00356C55" w:rsidRPr="0023733C" w:rsidRDefault="00356C55" w:rsidP="009021F4">
            <w:pPr>
              <w:tabs>
                <w:tab w:val="left" w:pos="8647"/>
              </w:tabs>
              <w:ind w:left="596" w:right="601" w:hanging="170"/>
              <w:jc w:val="both"/>
              <w:rPr>
                <w:rFonts w:ascii="Arial" w:hAnsi="Arial" w:cs="Arial"/>
              </w:rPr>
            </w:pPr>
          </w:p>
          <w:p w14:paraId="75B558A2" w14:textId="77777777" w:rsidR="00356C55" w:rsidRPr="0023733C" w:rsidRDefault="00356C55" w:rsidP="009021F4">
            <w:pPr>
              <w:tabs>
                <w:tab w:val="left" w:pos="8647"/>
              </w:tabs>
              <w:ind w:left="993" w:right="601" w:hanging="567"/>
              <w:jc w:val="both"/>
              <w:rPr>
                <w:rFonts w:ascii="Arial" w:hAnsi="Arial" w:cs="Arial"/>
              </w:rPr>
            </w:pPr>
            <w:r w:rsidRPr="0023733C">
              <w:rPr>
                <w:rFonts w:ascii="Arial" w:hAnsi="Arial" w:cs="Arial"/>
                <w:b/>
              </w:rPr>
              <w:t>(Ht5) Comprender textos técnicos-científicos en inglés</w:t>
            </w:r>
            <w:r w:rsidRPr="0023733C">
              <w:rPr>
                <w:rFonts w:ascii="Arial" w:hAnsi="Arial" w:cs="Arial"/>
              </w:rPr>
              <w:t>: Leer y comprender sobre un tema relevante relacionado con el contenido sintético de la UEA, y explicarlo en español.</w:t>
            </w:r>
          </w:p>
          <w:p w14:paraId="4916305E" w14:textId="77777777" w:rsidR="00356C55" w:rsidRPr="0023733C" w:rsidRDefault="00356C55" w:rsidP="009021F4">
            <w:pPr>
              <w:tabs>
                <w:tab w:val="left" w:pos="8647"/>
              </w:tabs>
              <w:ind w:left="596" w:right="601" w:hanging="170"/>
              <w:jc w:val="both"/>
              <w:rPr>
                <w:rFonts w:ascii="Arial" w:hAnsi="Arial" w:cs="Arial"/>
                <w:lang w:val="es-ES_tradnl"/>
              </w:rPr>
            </w:pPr>
          </w:p>
          <w:p w14:paraId="734A672E" w14:textId="77777777" w:rsidR="00356C55" w:rsidRPr="0023733C" w:rsidRDefault="00356C55" w:rsidP="00032814">
            <w:pPr>
              <w:ind w:left="596" w:right="289" w:hanging="425"/>
              <w:jc w:val="both"/>
              <w:rPr>
                <w:rFonts w:ascii="Arial" w:hAnsi="Arial" w:cs="Arial"/>
                <w:b/>
                <w:lang w:val="es-ES_tradnl"/>
              </w:rPr>
            </w:pPr>
            <w:r w:rsidRPr="0023733C">
              <w:rPr>
                <w:rFonts w:ascii="Arial" w:hAnsi="Arial" w:cs="Arial"/>
                <w:lang w:val="es-ES_tradnl"/>
              </w:rPr>
              <w:t>Las habilidades disciplinares que deberá adquirir el alumno asociadas con esta UEA son las siguientes:</w:t>
            </w:r>
          </w:p>
          <w:p w14:paraId="0865322C" w14:textId="77777777" w:rsidR="00356C55" w:rsidRPr="0023733C" w:rsidRDefault="00356C55" w:rsidP="00032814">
            <w:pPr>
              <w:ind w:left="596" w:right="289" w:hanging="425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2D42692C" w14:textId="77777777" w:rsidR="00356C55" w:rsidRPr="0023733C" w:rsidRDefault="00F10449" w:rsidP="009021F4">
            <w:pPr>
              <w:ind w:left="993" w:right="601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(H0) L</w:t>
            </w:r>
            <w:r w:rsidR="00356C55" w:rsidRPr="0023733C">
              <w:rPr>
                <w:rFonts w:ascii="Arial" w:hAnsi="Arial" w:cs="Arial"/>
                <w:b/>
              </w:rPr>
              <w:t>enguaje formal y pensamiento lógico</w:t>
            </w:r>
            <w:r w:rsidR="00356C55" w:rsidRPr="0023733C">
              <w:rPr>
                <w:rFonts w:ascii="Arial" w:hAnsi="Arial" w:cs="Arial"/>
              </w:rPr>
              <w:t xml:space="preserve">. Se fomentará el </w:t>
            </w:r>
            <w:r w:rsidR="00CF1B2F">
              <w:rPr>
                <w:rFonts w:ascii="Arial" w:hAnsi="Arial" w:cs="Arial"/>
              </w:rPr>
              <w:t>uso de la notación matemática</w:t>
            </w:r>
            <w:r w:rsidR="00356C55" w:rsidRPr="0023733C">
              <w:rPr>
                <w:rFonts w:ascii="Arial" w:hAnsi="Arial" w:cs="Arial"/>
              </w:rPr>
              <w:t xml:space="preserve"> relevante relacionada con la UEA. Se desarrollará la capacidad de análisis, deducción y generalización en la obtención de conclusiones de problemas de aplicación.</w:t>
            </w:r>
          </w:p>
          <w:p w14:paraId="67C996BF" w14:textId="77777777" w:rsidR="00356C55" w:rsidRPr="0023733C" w:rsidRDefault="00356C55" w:rsidP="009021F4">
            <w:pPr>
              <w:ind w:left="993" w:right="601" w:hanging="567"/>
              <w:jc w:val="both"/>
              <w:rPr>
                <w:rFonts w:ascii="Arial" w:hAnsi="Arial" w:cs="Arial"/>
              </w:rPr>
            </w:pPr>
          </w:p>
          <w:p w14:paraId="3BA90E74" w14:textId="77777777" w:rsidR="00356C55" w:rsidRPr="0023733C" w:rsidRDefault="00356C55" w:rsidP="009021F4">
            <w:pPr>
              <w:ind w:left="993" w:right="601" w:hanging="567"/>
              <w:jc w:val="both"/>
              <w:rPr>
                <w:lang w:val="es-ES_tradn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 xml:space="preserve">(H1) Abstracción. </w:t>
            </w:r>
            <w:r w:rsidRPr="0023733C">
              <w:rPr>
                <w:rFonts w:ascii="Arial" w:hAnsi="Arial" w:cs="Arial"/>
                <w:lang w:val="es-ES_tradnl"/>
              </w:rPr>
              <w:t>El alumno estructurará</w:t>
            </w:r>
            <w:r w:rsidRPr="0023733C">
              <w:rPr>
                <w:rFonts w:ascii="Arial" w:hAnsi="Arial" w:cs="Arial"/>
                <w:b/>
                <w:lang w:val="es-ES_tradnl"/>
              </w:rPr>
              <w:t xml:space="preserve"> </w:t>
            </w:r>
            <w:r w:rsidRPr="0023733C">
              <w:rPr>
                <w:rFonts w:ascii="Arial" w:hAnsi="Arial" w:cs="Arial"/>
                <w:lang w:val="es-ES_tradnl"/>
              </w:rPr>
              <w:t>conceptos vistos en las sesiones de clase para aplicarlos en el planteamiento y proceso de solución de los problemas tratados.</w:t>
            </w:r>
          </w:p>
          <w:p w14:paraId="5F9C55A6" w14:textId="77777777" w:rsidR="00356C55" w:rsidRPr="0023733C" w:rsidRDefault="00356C55" w:rsidP="009021F4">
            <w:pPr>
              <w:ind w:left="993" w:right="601" w:hanging="567"/>
              <w:jc w:val="both"/>
              <w:rPr>
                <w:lang w:val="es-ES_tradnl"/>
              </w:rPr>
            </w:pPr>
          </w:p>
          <w:p w14:paraId="0B8EB586" w14:textId="77777777" w:rsidR="00356C55" w:rsidRPr="0023733C" w:rsidRDefault="00356C55" w:rsidP="009021F4">
            <w:pPr>
              <w:ind w:left="993" w:right="601" w:hanging="567"/>
              <w:jc w:val="both"/>
              <w:rPr>
                <w:rFonts w:ascii="Arial" w:hAnsi="Arial" w:cs="Arial"/>
                <w:lang w:val="es-ES_tradn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 xml:space="preserve">(H2) Modelar-analizar-resolver problemas. </w:t>
            </w:r>
            <w:r w:rsidRPr="0023733C">
              <w:rPr>
                <w:rFonts w:ascii="Arial" w:hAnsi="Arial" w:cs="Arial"/>
                <w:lang w:val="es-ES_tradnl"/>
              </w:rPr>
              <w:t>El alumno planteará modelos matemáticos de algunos de los problemas expuestos p</w:t>
            </w:r>
            <w:r w:rsidR="008274D0">
              <w:rPr>
                <w:rFonts w:ascii="Arial" w:hAnsi="Arial" w:cs="Arial"/>
                <w:lang w:val="es-ES_tradnl"/>
              </w:rPr>
              <w:t>or el profesor, identificará las</w:t>
            </w:r>
            <w:r w:rsidRPr="0023733C">
              <w:rPr>
                <w:rFonts w:ascii="Arial" w:hAnsi="Arial" w:cs="Arial"/>
                <w:lang w:val="es-ES_tradnl"/>
              </w:rPr>
              <w:t xml:space="preserve"> </w:t>
            </w:r>
            <w:r w:rsidR="008274D0">
              <w:rPr>
                <w:rFonts w:ascii="Arial" w:hAnsi="Arial" w:cs="Arial"/>
                <w:lang w:val="es-ES_tradnl"/>
              </w:rPr>
              <w:t>técnicas y métodos geométricos</w:t>
            </w:r>
            <w:r w:rsidRPr="0023733C">
              <w:rPr>
                <w:rFonts w:ascii="Arial" w:hAnsi="Arial" w:cs="Arial"/>
                <w:lang w:val="es-ES_tradnl"/>
              </w:rPr>
              <w:t xml:space="preserve"> adecuados para resolverlos e </w:t>
            </w:r>
            <w:r w:rsidR="00CF1B2F">
              <w:rPr>
                <w:rFonts w:ascii="Arial" w:hAnsi="Arial" w:cs="Arial"/>
                <w:lang w:val="es-ES_tradnl"/>
              </w:rPr>
              <w:t>interpretar la</w:t>
            </w:r>
            <w:r w:rsidRPr="0023733C">
              <w:rPr>
                <w:rFonts w:ascii="Arial" w:hAnsi="Arial" w:cs="Arial"/>
                <w:lang w:val="es-ES_tradnl"/>
              </w:rPr>
              <w:t xml:space="preserve"> solución.</w:t>
            </w:r>
          </w:p>
          <w:p w14:paraId="7CD67E96" w14:textId="77777777" w:rsidR="00356C55" w:rsidRPr="0023733C" w:rsidRDefault="00356C55" w:rsidP="009021F4">
            <w:pPr>
              <w:ind w:left="993" w:right="601" w:hanging="567"/>
              <w:jc w:val="both"/>
              <w:rPr>
                <w:rFonts w:ascii="Arial" w:hAnsi="Arial" w:cs="Arial"/>
                <w:lang w:val="es-ES_tradnl"/>
              </w:rPr>
            </w:pPr>
          </w:p>
          <w:p w14:paraId="4BC34770" w14:textId="37001628" w:rsidR="00356C55" w:rsidRPr="0023733C" w:rsidRDefault="00356C55" w:rsidP="00F10449">
            <w:pPr>
              <w:ind w:left="993" w:right="601" w:hanging="567"/>
              <w:jc w:val="both"/>
              <w:rPr>
                <w:rFonts w:ascii="Arial" w:hAnsi="Arial" w:cs="Arial"/>
                <w:lang w:val="es-ES_tradn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 xml:space="preserve">(H3) Demostrar. </w:t>
            </w:r>
            <w:r w:rsidRPr="0023733C">
              <w:rPr>
                <w:rFonts w:ascii="Arial" w:hAnsi="Arial" w:cs="Arial"/>
                <w:lang w:val="es-ES_tradnl"/>
              </w:rPr>
              <w:t>El alumno hará uso y/o estructurará concepto</w:t>
            </w:r>
            <w:r w:rsidR="00111DE6">
              <w:rPr>
                <w:rFonts w:ascii="Arial" w:hAnsi="Arial" w:cs="Arial"/>
                <w:lang w:val="es-ES_tradnl"/>
              </w:rPr>
              <w:t>s matemáticos vistos en clase</w:t>
            </w:r>
            <w:r w:rsidRPr="0023733C">
              <w:rPr>
                <w:rFonts w:ascii="Arial" w:hAnsi="Arial" w:cs="Arial"/>
                <w:lang w:val="es-ES_tradnl"/>
              </w:rPr>
              <w:t xml:space="preserve"> y en  UEA previas, para justificar algunas afir</w:t>
            </w:r>
            <w:r w:rsidR="008274D0">
              <w:rPr>
                <w:rFonts w:ascii="Arial" w:hAnsi="Arial" w:cs="Arial"/>
                <w:lang w:val="es-ES_tradnl"/>
              </w:rPr>
              <w:t>maciones y resultados básicos de geometría diferencial de curvas y superficies.</w:t>
            </w:r>
          </w:p>
          <w:p w14:paraId="1D9872C6" w14:textId="77777777" w:rsidR="008274D0" w:rsidRDefault="008274D0" w:rsidP="000C3003">
            <w:pPr>
              <w:widowControl w:val="0"/>
              <w:autoSpaceDE w:val="0"/>
              <w:ind w:left="171" w:right="289"/>
              <w:rPr>
                <w:rFonts w:ascii="Arial" w:eastAsia="Cambria" w:hAnsi="Arial" w:cs="Arial"/>
                <w:b/>
                <w:color w:val="2A2A2A"/>
                <w:lang w:val="es-ES_tradnl"/>
              </w:rPr>
            </w:pPr>
          </w:p>
          <w:p w14:paraId="7C77DCA9" w14:textId="6752A0AC" w:rsidR="00356C55" w:rsidRPr="0023733C" w:rsidRDefault="00356C55" w:rsidP="000C3003">
            <w:pPr>
              <w:widowControl w:val="0"/>
              <w:autoSpaceDE w:val="0"/>
              <w:ind w:left="171" w:right="289"/>
              <w:rPr>
                <w:rFonts w:ascii="Arial" w:hAnsi="Arial" w:cs="Arial"/>
                <w:bCs/>
                <w:lang w:val="es-ES_tradnl"/>
              </w:rPr>
            </w:pPr>
            <w:r w:rsidRPr="0023733C">
              <w:rPr>
                <w:rFonts w:ascii="Arial" w:hAnsi="Arial" w:cs="Arial"/>
                <w:bCs/>
                <w:lang w:val="es-ES_tradnl"/>
              </w:rPr>
              <w:t>Las actitudes a f</w:t>
            </w:r>
            <w:r w:rsidR="00111DE6">
              <w:rPr>
                <w:rFonts w:ascii="Arial" w:hAnsi="Arial" w:cs="Arial"/>
                <w:bCs/>
                <w:lang w:val="es-ES_tradnl"/>
              </w:rPr>
              <w:t>omentar en el alumno en la UEA</w:t>
            </w:r>
            <w:r w:rsidRPr="0023733C">
              <w:rPr>
                <w:rFonts w:ascii="Arial" w:hAnsi="Arial" w:cs="Arial"/>
                <w:bCs/>
                <w:lang w:val="es-ES_tradnl"/>
              </w:rPr>
              <w:t>:</w:t>
            </w:r>
          </w:p>
          <w:p w14:paraId="1D592B38" w14:textId="77777777" w:rsidR="00356C55" w:rsidRPr="0023733C" w:rsidRDefault="00356C55" w:rsidP="000C3003">
            <w:pPr>
              <w:widowControl w:val="0"/>
              <w:autoSpaceDE w:val="0"/>
              <w:ind w:left="171" w:right="289"/>
              <w:rPr>
                <w:rFonts w:ascii="Arial" w:hAnsi="Arial" w:cs="Arial"/>
                <w:bCs/>
                <w:lang w:val="es-ES_tradnl"/>
              </w:rPr>
            </w:pPr>
          </w:p>
          <w:p w14:paraId="00DBC582" w14:textId="77777777" w:rsidR="00F10449" w:rsidRPr="00D00DF7" w:rsidRDefault="00F10449" w:rsidP="00F10449">
            <w:pPr>
              <w:tabs>
                <w:tab w:val="left" w:pos="9072"/>
              </w:tabs>
              <w:ind w:left="709" w:right="176" w:hanging="283"/>
              <w:jc w:val="both"/>
            </w:pPr>
            <w:r w:rsidRPr="00D00DF7">
              <w:rPr>
                <w:rFonts w:ascii="Arial" w:hAnsi="Arial" w:cs="Arial"/>
                <w:b/>
              </w:rPr>
              <w:t xml:space="preserve">(A0) </w:t>
            </w:r>
            <w:r w:rsidRPr="00D00DF7">
              <w:rPr>
                <w:rFonts w:ascii="Arial" w:hAnsi="Arial" w:cs="Arial"/>
              </w:rPr>
              <w:t>Autónomos y propositivos.</w:t>
            </w:r>
          </w:p>
          <w:p w14:paraId="0A34CE9E" w14:textId="77777777" w:rsidR="00F10449" w:rsidRPr="00D00DF7" w:rsidRDefault="00F10449" w:rsidP="00F10449">
            <w:pPr>
              <w:shd w:val="clear" w:color="auto" w:fill="FFFFFF" w:themeFill="background1"/>
              <w:tabs>
                <w:tab w:val="left" w:pos="9072"/>
              </w:tabs>
              <w:ind w:left="709" w:right="176" w:hanging="283"/>
              <w:jc w:val="both"/>
              <w:rPr>
                <w:highlight w:val="yellow"/>
              </w:rPr>
            </w:pPr>
            <w:r w:rsidRPr="00D00DF7">
              <w:rPr>
                <w:rFonts w:ascii="Arial" w:hAnsi="Arial" w:cs="Arial"/>
                <w:b/>
              </w:rPr>
              <w:t xml:space="preserve">(A1) </w:t>
            </w:r>
            <w:r w:rsidRPr="00D00DF7">
              <w:rPr>
                <w:rFonts w:ascii="Arial" w:hAnsi="Arial" w:cs="Arial"/>
              </w:rPr>
              <w:t>Perseverancia en la solución de problemas.</w:t>
            </w:r>
          </w:p>
          <w:p w14:paraId="26E73454" w14:textId="77777777" w:rsidR="00F10449" w:rsidRDefault="00F10449" w:rsidP="00F10449">
            <w:pPr>
              <w:shd w:val="clear" w:color="auto" w:fill="FFFFFF" w:themeFill="background1"/>
              <w:tabs>
                <w:tab w:val="left" w:pos="9072"/>
              </w:tabs>
              <w:ind w:left="709" w:right="176" w:hanging="28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(A2) </w:t>
            </w:r>
            <w:r w:rsidRPr="00ED4635">
              <w:rPr>
                <w:rFonts w:ascii="Arial" w:hAnsi="Arial" w:cs="Arial"/>
              </w:rPr>
              <w:t>Sentido crítico y reflexivo.</w:t>
            </w:r>
          </w:p>
          <w:p w14:paraId="0ECF50F3" w14:textId="77777777" w:rsidR="00F10449" w:rsidRDefault="00F10449" w:rsidP="00F10449">
            <w:pPr>
              <w:shd w:val="clear" w:color="auto" w:fill="FFFFFF" w:themeFill="background1"/>
              <w:tabs>
                <w:tab w:val="left" w:pos="9072"/>
              </w:tabs>
              <w:ind w:left="709" w:right="176" w:hanging="28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(A3) </w:t>
            </w:r>
            <w:r w:rsidRPr="00ED4635">
              <w:rPr>
                <w:rFonts w:ascii="Arial" w:hAnsi="Arial" w:cs="Arial"/>
              </w:rPr>
              <w:t>Disciplina para aplicar los conocimientos adquiridos.</w:t>
            </w:r>
          </w:p>
          <w:p w14:paraId="42612E9D" w14:textId="77777777" w:rsidR="00F10449" w:rsidRDefault="00F10449" w:rsidP="00F10449">
            <w:pPr>
              <w:shd w:val="clear" w:color="auto" w:fill="FFFFFF" w:themeFill="background1"/>
              <w:tabs>
                <w:tab w:val="left" w:pos="9072"/>
              </w:tabs>
              <w:ind w:left="709" w:right="176" w:hanging="28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(A4) </w:t>
            </w:r>
            <w:r w:rsidRPr="00ED4635">
              <w:rPr>
                <w:rFonts w:ascii="Arial" w:hAnsi="Arial" w:cs="Arial"/>
              </w:rPr>
              <w:t>Disposición para el trabajo colaborativo.</w:t>
            </w:r>
          </w:p>
          <w:p w14:paraId="2546254D" w14:textId="77777777" w:rsidR="00F10449" w:rsidRDefault="00F10449" w:rsidP="00F10449">
            <w:pPr>
              <w:shd w:val="clear" w:color="auto" w:fill="FFFFFF" w:themeFill="background1"/>
              <w:tabs>
                <w:tab w:val="left" w:pos="9072"/>
              </w:tabs>
              <w:ind w:left="709" w:right="176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(A5) </w:t>
            </w:r>
            <w:r w:rsidRPr="00ED4635">
              <w:rPr>
                <w:rFonts w:ascii="Arial" w:hAnsi="Arial" w:cs="Arial"/>
              </w:rPr>
              <w:t>Honestidad, integridad y comportamiento ético.</w:t>
            </w:r>
            <w:r>
              <w:rPr>
                <w:rFonts w:ascii="Arial" w:hAnsi="Arial" w:cs="Arial"/>
              </w:rPr>
              <w:t xml:space="preserve"> </w:t>
            </w:r>
          </w:p>
          <w:p w14:paraId="0F11B81E" w14:textId="77777777" w:rsidR="00F10449" w:rsidRPr="00E75DE6" w:rsidRDefault="00F10449" w:rsidP="00F10449">
            <w:pPr>
              <w:shd w:val="clear" w:color="auto" w:fill="FFFFFF" w:themeFill="background1"/>
              <w:tabs>
                <w:tab w:val="left" w:pos="9072"/>
              </w:tabs>
              <w:ind w:left="709" w:right="176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(A6) </w:t>
            </w:r>
            <w:r>
              <w:rPr>
                <w:rFonts w:ascii="Arial" w:hAnsi="Arial" w:cs="Arial"/>
              </w:rPr>
              <w:t>Responsabilidad social.</w:t>
            </w:r>
          </w:p>
          <w:p w14:paraId="35D112C4" w14:textId="77777777" w:rsidR="00356C55" w:rsidRPr="0023733C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"/>
              </w:rPr>
            </w:pPr>
          </w:p>
          <w:p w14:paraId="30C9C810" w14:textId="77777777" w:rsidR="00356C55" w:rsidRPr="0023733C" w:rsidRDefault="00356C55" w:rsidP="000C3003">
            <w:pPr>
              <w:widowControl w:val="0"/>
              <w:autoSpaceDE w:val="0"/>
              <w:ind w:left="171" w:right="289"/>
              <w:rPr>
                <w:rFonts w:ascii="Arial" w:hAnsi="Arial" w:cs="Arial"/>
                <w:b/>
                <w:bCs/>
                <w:lang w:val="es-ES_tradnl"/>
              </w:rPr>
            </w:pPr>
          </w:p>
          <w:p w14:paraId="480CE601" w14:textId="77777777" w:rsidR="00356C55" w:rsidRPr="00641A6F" w:rsidRDefault="00356C55" w:rsidP="003F24FC">
            <w:pPr>
              <w:snapToGrid w:val="0"/>
              <w:ind w:right="289"/>
              <w:rPr>
                <w:rFonts w:ascii="Arial" w:hAnsi="Arial" w:cs="Arial"/>
                <w:bCs/>
                <w:lang w:val="es-ES_tradnl"/>
              </w:rPr>
            </w:pPr>
            <w:r w:rsidRPr="00641A6F">
              <w:rPr>
                <w:rFonts w:ascii="Arial" w:hAnsi="Arial" w:cs="Arial"/>
                <w:b/>
                <w:bCs/>
                <w:lang w:val="es-ES_tradnl"/>
              </w:rPr>
              <w:t>MODALIDADES DE EVALUACIÓN:</w:t>
            </w:r>
          </w:p>
          <w:p w14:paraId="31E08630" w14:textId="77777777" w:rsidR="00356C55" w:rsidRPr="00641A6F" w:rsidRDefault="00356C55" w:rsidP="000C3003">
            <w:pPr>
              <w:ind w:left="171" w:right="289"/>
              <w:rPr>
                <w:rFonts w:ascii="Arial" w:hAnsi="Arial" w:cs="Arial"/>
                <w:bCs/>
                <w:lang w:val="es-ES_tradnl"/>
              </w:rPr>
            </w:pPr>
          </w:p>
          <w:p w14:paraId="0D88A067" w14:textId="77777777" w:rsidR="00356C55" w:rsidRPr="009021F4" w:rsidRDefault="00356C55" w:rsidP="003F24FC">
            <w:pPr>
              <w:ind w:right="289"/>
              <w:rPr>
                <w:rFonts w:ascii="Arial" w:hAnsi="Arial" w:cs="Arial"/>
                <w:b/>
                <w:lang w:val="es-ES_tradnl"/>
              </w:rPr>
            </w:pPr>
            <w:r w:rsidRPr="009021F4">
              <w:rPr>
                <w:rFonts w:ascii="Arial" w:hAnsi="Arial" w:cs="Arial"/>
                <w:b/>
                <w:bCs/>
                <w:lang w:val="es-ES_tradnl"/>
              </w:rPr>
              <w:t>Evaluación global:</w:t>
            </w:r>
          </w:p>
          <w:p w14:paraId="4D7E5567" w14:textId="77777777" w:rsidR="00356C55" w:rsidRPr="00641A6F" w:rsidRDefault="00356C55" w:rsidP="000C3003">
            <w:pPr>
              <w:ind w:left="171" w:right="289"/>
              <w:rPr>
                <w:rFonts w:ascii="Arial" w:hAnsi="Arial" w:cs="Arial"/>
                <w:lang w:val="es-ES_tradnl"/>
              </w:rPr>
            </w:pPr>
          </w:p>
          <w:p w14:paraId="029F1CED" w14:textId="77777777" w:rsidR="00356C55" w:rsidRPr="00641A6F" w:rsidRDefault="009021F4" w:rsidP="000C3003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S</w:t>
            </w:r>
            <w:r w:rsidR="00356C55" w:rsidRPr="00641A6F">
              <w:rPr>
                <w:rFonts w:ascii="Arial" w:hAnsi="Arial" w:cs="Arial"/>
                <w:lang w:val="es-ES_tradnl"/>
              </w:rPr>
              <w:t>e ponderarán las siguientes actividades a criterio del profesor.</w:t>
            </w:r>
          </w:p>
          <w:p w14:paraId="2D254EAB" w14:textId="77777777" w:rsidR="00356C55" w:rsidRPr="00641A6F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0B47D429" w14:textId="77777777" w:rsidR="00356C55" w:rsidRPr="00641A6F" w:rsidRDefault="00356C55" w:rsidP="009021F4">
            <w:pPr>
              <w:numPr>
                <w:ilvl w:val="0"/>
                <w:numId w:val="15"/>
              </w:numPr>
              <w:suppressAutoHyphens/>
              <w:ind w:left="567" w:right="289" w:hanging="141"/>
              <w:jc w:val="both"/>
              <w:rPr>
                <w:rFonts w:ascii="Arial" w:hAnsi="Arial" w:cs="Arial"/>
                <w:lang w:val="es-ES_tradnl"/>
              </w:rPr>
            </w:pPr>
            <w:r w:rsidRPr="00641A6F">
              <w:rPr>
                <w:rFonts w:ascii="Arial" w:hAnsi="Arial" w:cs="Arial"/>
                <w:lang w:val="es-ES_tradnl"/>
              </w:rPr>
              <w:t>Ejercicios y tareas, individuales y/o por equipo.</w:t>
            </w:r>
          </w:p>
          <w:p w14:paraId="5DA2F1CC" w14:textId="77777777" w:rsidR="008274D0" w:rsidRDefault="00356C55" w:rsidP="009021F4">
            <w:pPr>
              <w:numPr>
                <w:ilvl w:val="0"/>
                <w:numId w:val="15"/>
              </w:numPr>
              <w:suppressAutoHyphens/>
              <w:ind w:left="567" w:right="289" w:hanging="141"/>
              <w:jc w:val="both"/>
              <w:rPr>
                <w:rFonts w:ascii="Arial" w:hAnsi="Arial" w:cs="Arial"/>
                <w:lang w:val="es-ES_tradnl"/>
              </w:rPr>
            </w:pPr>
            <w:r w:rsidRPr="00641A6F">
              <w:rPr>
                <w:rFonts w:ascii="Arial" w:hAnsi="Arial" w:cs="Arial"/>
                <w:lang w:val="es-ES_tradnl"/>
              </w:rPr>
              <w:t>Participación en los procesos de argumentación, planteamiento y solución de problemas</w:t>
            </w:r>
            <w:r w:rsidR="008274D0">
              <w:rPr>
                <w:rFonts w:ascii="Arial" w:hAnsi="Arial" w:cs="Arial"/>
                <w:lang w:val="es-ES_tradnl"/>
              </w:rPr>
              <w:t>.</w:t>
            </w:r>
          </w:p>
          <w:p w14:paraId="4F231532" w14:textId="77777777" w:rsidR="008274D0" w:rsidRDefault="008274D0" w:rsidP="009021F4">
            <w:pPr>
              <w:numPr>
                <w:ilvl w:val="0"/>
                <w:numId w:val="15"/>
              </w:numPr>
              <w:suppressAutoHyphens/>
              <w:ind w:left="567" w:right="289" w:hanging="141"/>
              <w:jc w:val="both"/>
              <w:rPr>
                <w:rFonts w:ascii="Arial" w:hAnsi="Arial" w:cs="Arial"/>
                <w:lang w:val="es-ES_tradnl"/>
              </w:rPr>
            </w:pPr>
            <w:r w:rsidRPr="008274D0">
              <w:rPr>
                <w:rFonts w:ascii="Arial" w:hAnsi="Arial" w:cs="Arial"/>
                <w:lang w:val="es-ES_tradnl"/>
              </w:rPr>
              <w:t>Reportes de proyectos indicados por el profesor.</w:t>
            </w:r>
          </w:p>
          <w:p w14:paraId="0FF10332" w14:textId="77777777" w:rsidR="00356C55" w:rsidRPr="008274D0" w:rsidRDefault="00356C55" w:rsidP="009021F4">
            <w:pPr>
              <w:numPr>
                <w:ilvl w:val="0"/>
                <w:numId w:val="15"/>
              </w:numPr>
              <w:suppressAutoHyphens/>
              <w:ind w:left="567" w:right="289" w:hanging="141"/>
              <w:jc w:val="both"/>
              <w:rPr>
                <w:rFonts w:ascii="Arial" w:hAnsi="Arial" w:cs="Arial"/>
                <w:lang w:val="es-ES_tradnl"/>
              </w:rPr>
            </w:pPr>
            <w:r w:rsidRPr="008274D0">
              <w:rPr>
                <w:rFonts w:ascii="Arial" w:hAnsi="Arial" w:cs="Arial"/>
                <w:lang w:val="es-ES_tradnl"/>
              </w:rPr>
              <w:t>Evaluaciones periódicas.</w:t>
            </w:r>
          </w:p>
          <w:p w14:paraId="2C145B73" w14:textId="77777777" w:rsidR="00356C55" w:rsidRPr="00641A6F" w:rsidRDefault="00356C55" w:rsidP="009021F4">
            <w:pPr>
              <w:numPr>
                <w:ilvl w:val="0"/>
                <w:numId w:val="15"/>
              </w:numPr>
              <w:suppressAutoHyphens/>
              <w:ind w:left="567" w:right="289" w:hanging="141"/>
              <w:jc w:val="both"/>
              <w:rPr>
                <w:rFonts w:ascii="Arial" w:hAnsi="Arial" w:cs="Arial"/>
                <w:lang w:val="es-ES_tradnl"/>
              </w:rPr>
            </w:pPr>
            <w:r w:rsidRPr="00641A6F">
              <w:rPr>
                <w:rFonts w:ascii="Arial" w:hAnsi="Arial" w:cs="Arial"/>
                <w:lang w:val="es-ES_tradnl"/>
              </w:rPr>
              <w:t>Reportes escritos de los trabajos y/o investigaciones solicitados por el profesor.</w:t>
            </w:r>
          </w:p>
          <w:p w14:paraId="24050CCB" w14:textId="77777777" w:rsidR="00356C55" w:rsidRDefault="00356C55" w:rsidP="009021F4">
            <w:pPr>
              <w:numPr>
                <w:ilvl w:val="0"/>
                <w:numId w:val="15"/>
              </w:numPr>
              <w:suppressAutoHyphens/>
              <w:ind w:left="567" w:right="289" w:hanging="141"/>
              <w:jc w:val="both"/>
              <w:rPr>
                <w:rFonts w:ascii="Arial" w:hAnsi="Arial" w:cs="Arial"/>
                <w:lang w:val="es-ES_tradnl"/>
              </w:rPr>
            </w:pPr>
            <w:r w:rsidRPr="00641A6F">
              <w:rPr>
                <w:rFonts w:ascii="Arial" w:hAnsi="Arial" w:cs="Arial"/>
                <w:lang w:val="es-ES_tradnl"/>
              </w:rPr>
              <w:t>Resúmenes de lecturas</w:t>
            </w:r>
            <w:r w:rsidR="00027E3B">
              <w:rPr>
                <w:rFonts w:ascii="Arial" w:hAnsi="Arial" w:cs="Arial"/>
                <w:lang w:val="es-ES_tradnl"/>
              </w:rPr>
              <w:t>, en inglés o en español,</w:t>
            </w:r>
            <w:r w:rsidRPr="00641A6F">
              <w:rPr>
                <w:rFonts w:ascii="Arial" w:hAnsi="Arial" w:cs="Arial"/>
                <w:lang w:val="es-ES_tradnl"/>
              </w:rPr>
              <w:t xml:space="preserve"> relacionadas con algunos temas del </w:t>
            </w:r>
            <w:r w:rsidR="00F10449">
              <w:rPr>
                <w:rFonts w:ascii="Arial" w:hAnsi="Arial" w:cs="Arial"/>
                <w:lang w:val="es-ES_tradnl"/>
              </w:rPr>
              <w:t>programa.</w:t>
            </w:r>
          </w:p>
          <w:p w14:paraId="70C87C31" w14:textId="77777777" w:rsidR="009021F4" w:rsidRPr="00641A6F" w:rsidRDefault="009021F4" w:rsidP="009021F4">
            <w:pPr>
              <w:numPr>
                <w:ilvl w:val="0"/>
                <w:numId w:val="15"/>
              </w:numPr>
              <w:suppressAutoHyphens/>
              <w:ind w:left="567" w:right="289" w:hanging="141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Evaluación terminal.</w:t>
            </w:r>
          </w:p>
          <w:p w14:paraId="565169B2" w14:textId="77777777" w:rsidR="00356C55" w:rsidRPr="00641A6F" w:rsidRDefault="00356C55" w:rsidP="00F10449">
            <w:pPr>
              <w:ind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0C50C249" w14:textId="77777777" w:rsidR="00356C55" w:rsidRPr="009021F4" w:rsidRDefault="00356C55" w:rsidP="000C3003">
            <w:pPr>
              <w:ind w:left="171" w:right="289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113A1E39" w14:textId="77777777" w:rsidR="00356C55" w:rsidRPr="009021F4" w:rsidRDefault="00356C55" w:rsidP="003F24FC">
            <w:pPr>
              <w:ind w:right="289"/>
              <w:jc w:val="both"/>
              <w:rPr>
                <w:rFonts w:ascii="Arial" w:hAnsi="Arial" w:cs="Arial"/>
                <w:b/>
                <w:lang w:val="es-ES_tradnl"/>
              </w:rPr>
            </w:pPr>
            <w:r w:rsidRPr="009021F4">
              <w:rPr>
                <w:rFonts w:ascii="Arial" w:hAnsi="Arial" w:cs="Arial"/>
                <w:b/>
                <w:lang w:val="es-ES_tradnl"/>
              </w:rPr>
              <w:t>Evaluación de recuperación:</w:t>
            </w:r>
          </w:p>
          <w:p w14:paraId="7DA630EB" w14:textId="77777777" w:rsidR="00356C55" w:rsidRPr="00641A6F" w:rsidRDefault="00356C55" w:rsidP="00C31805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25A2F955" w14:textId="77777777" w:rsidR="00C31805" w:rsidRDefault="009021F4" w:rsidP="00C31805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356C55" w:rsidRPr="00641A6F">
              <w:rPr>
                <w:rFonts w:ascii="Arial" w:hAnsi="Arial" w:cs="Arial"/>
                <w:lang w:val="es-ES_tradnl"/>
              </w:rPr>
              <w:t xml:space="preserve">El </w:t>
            </w:r>
            <w:bookmarkStart w:id="0" w:name="_GoBack"/>
            <w:bookmarkEnd w:id="0"/>
            <w:r w:rsidR="00356C55" w:rsidRPr="00111DE6">
              <w:rPr>
                <w:rFonts w:ascii="Arial" w:hAnsi="Arial" w:cs="Arial"/>
                <w:lang w:val="es-ES_tradnl"/>
              </w:rPr>
              <w:t xml:space="preserve">alumno deberá presentar una evaluación teórico-práctica que contemple todos los contenidos de la UEA. </w:t>
            </w:r>
            <w:r w:rsidR="00C31805" w:rsidRPr="00111DE6">
              <w:rPr>
                <w:rFonts w:ascii="Arial" w:hAnsi="Arial" w:cs="Arial"/>
                <w:lang w:val="es-ES"/>
              </w:rPr>
              <w:t>A criterio del profesor, se podrá solicitar una práctica, proyecto, ejercicios, etc. que permita evaluar la parte práctica de la UEA.</w:t>
            </w:r>
          </w:p>
          <w:p w14:paraId="6BAF9AC2" w14:textId="11B34677" w:rsidR="00356C55" w:rsidRPr="00C31805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"/>
              </w:rPr>
            </w:pPr>
          </w:p>
          <w:p w14:paraId="4AD0FA30" w14:textId="77777777" w:rsidR="00356C55" w:rsidRPr="00641A6F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79B8A6AA" w14:textId="39FDB39B" w:rsidR="00356C55" w:rsidRPr="00641A6F" w:rsidRDefault="009021F4" w:rsidP="000C570C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E260C9">
              <w:rPr>
                <w:rFonts w:ascii="Arial" w:hAnsi="Arial" w:cs="Arial"/>
                <w:lang w:val="es-ES_tradnl"/>
              </w:rPr>
              <w:t>No s</w:t>
            </w:r>
            <w:r w:rsidR="00356C55" w:rsidRPr="00641A6F">
              <w:rPr>
                <w:rFonts w:ascii="Arial" w:hAnsi="Arial" w:cs="Arial"/>
                <w:lang w:val="es-ES_tradnl"/>
              </w:rPr>
              <w:t>e requiere inscripción previa a la UEA.</w:t>
            </w:r>
          </w:p>
          <w:p w14:paraId="3BDED081" w14:textId="77777777" w:rsidR="00356C55" w:rsidRPr="00641A6F" w:rsidRDefault="00356C55" w:rsidP="000C3003">
            <w:pPr>
              <w:tabs>
                <w:tab w:val="left" w:pos="720"/>
              </w:tabs>
              <w:snapToGrid w:val="0"/>
              <w:ind w:left="171" w:right="289"/>
              <w:rPr>
                <w:rFonts w:ascii="Arial" w:hAnsi="Arial" w:cs="Arial"/>
                <w:lang w:val="es-ES_tradnl"/>
              </w:rPr>
            </w:pPr>
          </w:p>
          <w:p w14:paraId="6DF1AB5E" w14:textId="73BA9BF4" w:rsidR="00356C55" w:rsidRDefault="00356C55" w:rsidP="003F24FC">
            <w:pPr>
              <w:ind w:right="289"/>
              <w:rPr>
                <w:rFonts w:ascii="Arial" w:hAnsi="Arial" w:cs="Arial"/>
                <w:lang w:val="es-ES"/>
              </w:rPr>
            </w:pPr>
            <w:r w:rsidRPr="002A7C86">
              <w:rPr>
                <w:rFonts w:ascii="Arial" w:hAnsi="Arial" w:cs="Arial"/>
                <w:b/>
                <w:bCs/>
              </w:rPr>
              <w:t>BIBLIOGRAFÍA NECESARIA O RECOMENDABLE</w:t>
            </w:r>
            <w:r w:rsidR="002A7C86" w:rsidRPr="002A7C86">
              <w:rPr>
                <w:rFonts w:ascii="Arial" w:hAnsi="Arial" w:cs="Arial"/>
                <w:b/>
                <w:bCs/>
              </w:rPr>
              <w:t>.</w:t>
            </w:r>
            <w:r w:rsidRPr="002A7C8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B48326D" w14:textId="77777777" w:rsidR="00F10449" w:rsidRPr="00C31805" w:rsidRDefault="00F10449" w:rsidP="00F10449">
            <w:pPr>
              <w:widowControl w:val="0"/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right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BC37469" w14:textId="1544E6DA" w:rsidR="00F10449" w:rsidRDefault="00C31805" w:rsidP="00F10449">
            <w:pPr>
              <w:pStyle w:val="Prrafodelista"/>
              <w:widowControl w:val="0"/>
              <w:numPr>
                <w:ilvl w:val="0"/>
                <w:numId w:val="48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right="289"/>
              <w:jc w:val="both"/>
              <w:rPr>
                <w:rFonts w:ascii="Arial" w:hAnsi="Arial" w:cs="Arial"/>
                <w:lang w:eastAsia="es-MX"/>
              </w:rPr>
            </w:pPr>
            <w:proofErr w:type="spellStart"/>
            <w:r>
              <w:rPr>
                <w:rFonts w:ascii="Arial" w:hAnsi="Arial" w:cs="Arial"/>
                <w:lang w:eastAsia="es-MX"/>
              </w:rPr>
              <w:t>Audoly</w:t>
            </w:r>
            <w:proofErr w:type="spellEnd"/>
            <w:r>
              <w:rPr>
                <w:rFonts w:ascii="Arial" w:hAnsi="Arial" w:cs="Arial"/>
                <w:lang w:eastAsia="es-MX"/>
              </w:rPr>
              <w:t xml:space="preserve"> B. and </w:t>
            </w:r>
            <w:proofErr w:type="spellStart"/>
            <w:r>
              <w:rPr>
                <w:rFonts w:ascii="Arial" w:hAnsi="Arial" w:cs="Arial"/>
                <w:lang w:eastAsia="es-MX"/>
              </w:rPr>
              <w:t>Pomeau</w:t>
            </w:r>
            <w:proofErr w:type="spellEnd"/>
            <w:r>
              <w:rPr>
                <w:rFonts w:ascii="Arial" w:hAnsi="Arial" w:cs="Arial"/>
                <w:lang w:eastAsia="es-MX"/>
              </w:rPr>
              <w:t xml:space="preserve"> Y.</w:t>
            </w:r>
            <w:r w:rsidR="00F10449">
              <w:rPr>
                <w:rFonts w:ascii="Arial" w:hAnsi="Arial" w:cs="Arial"/>
                <w:lang w:eastAsia="es-MX"/>
              </w:rPr>
              <w:t xml:space="preserve"> Elasticity and Geometry: from Hair Curls to the Nonlinear Response of She</w:t>
            </w:r>
            <w:r w:rsidR="00F227B5">
              <w:rPr>
                <w:rFonts w:ascii="Arial" w:hAnsi="Arial" w:cs="Arial"/>
                <w:lang w:eastAsia="es-MX"/>
              </w:rPr>
              <w:t>lls. Oxford University Press</w:t>
            </w:r>
            <w:r w:rsidR="00F10449">
              <w:rPr>
                <w:rFonts w:ascii="Arial" w:hAnsi="Arial" w:cs="Arial"/>
                <w:lang w:eastAsia="es-MX"/>
              </w:rPr>
              <w:t xml:space="preserve">, 2010. </w:t>
            </w:r>
          </w:p>
          <w:p w14:paraId="2455C0E1" w14:textId="30286775" w:rsidR="00F10449" w:rsidRPr="00F10449" w:rsidRDefault="00F227B5" w:rsidP="00F10449">
            <w:pPr>
              <w:pStyle w:val="Prrafodelista"/>
              <w:widowControl w:val="0"/>
              <w:numPr>
                <w:ilvl w:val="0"/>
                <w:numId w:val="48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right="289"/>
              <w:jc w:val="both"/>
              <w:rPr>
                <w:rFonts w:ascii="Arial" w:hAnsi="Arial" w:cs="Arial"/>
                <w:lang w:eastAsia="es-MX"/>
              </w:rPr>
            </w:pPr>
            <w:proofErr w:type="spellStart"/>
            <w:r>
              <w:rPr>
                <w:rFonts w:ascii="Arial" w:hAnsi="Arial" w:cs="Arial"/>
                <w:lang w:eastAsia="es-MX"/>
              </w:rPr>
              <w:t>Chavel</w:t>
            </w:r>
            <w:proofErr w:type="spellEnd"/>
            <w:r>
              <w:rPr>
                <w:rFonts w:ascii="Arial" w:hAnsi="Arial" w:cs="Arial"/>
                <w:lang w:eastAsia="es-MX"/>
              </w:rPr>
              <w:t xml:space="preserve"> I.</w:t>
            </w:r>
            <w:r w:rsidR="00F10449">
              <w:rPr>
                <w:rFonts w:ascii="Arial" w:hAnsi="Arial" w:cs="Arial"/>
                <w:lang w:eastAsia="es-MX"/>
              </w:rPr>
              <w:t xml:space="preserve"> Riemannian </w:t>
            </w:r>
            <w:proofErr w:type="gramStart"/>
            <w:r w:rsidR="00F10449">
              <w:rPr>
                <w:rFonts w:ascii="Arial" w:hAnsi="Arial" w:cs="Arial"/>
                <w:lang w:eastAsia="es-MX"/>
              </w:rPr>
              <w:t>Geometry</w:t>
            </w:r>
            <w:proofErr w:type="gramEnd"/>
            <w:r w:rsidR="00F10449">
              <w:rPr>
                <w:rFonts w:ascii="Arial" w:hAnsi="Arial" w:cs="Arial"/>
                <w:lang w:eastAsia="es-MX"/>
              </w:rPr>
              <w:t>. Cambridge University Press, 2006.</w:t>
            </w:r>
          </w:p>
          <w:p w14:paraId="08D53E53" w14:textId="4DA3857D" w:rsidR="0023782E" w:rsidRDefault="009021F4" w:rsidP="00F10449">
            <w:pPr>
              <w:pStyle w:val="Prrafodelista"/>
              <w:widowControl w:val="0"/>
              <w:numPr>
                <w:ilvl w:val="0"/>
                <w:numId w:val="48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right="289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</w:t>
            </w:r>
            <w:r w:rsidR="0023782E" w:rsidRPr="00027E3B">
              <w:rPr>
                <w:rFonts w:ascii="Arial" w:hAnsi="Arial" w:cs="Arial"/>
                <w:lang w:val="en-US"/>
              </w:rPr>
              <w:t xml:space="preserve">o </w:t>
            </w:r>
            <w:proofErr w:type="spellStart"/>
            <w:r w:rsidR="0023782E" w:rsidRPr="00027E3B">
              <w:rPr>
                <w:rFonts w:ascii="Arial" w:hAnsi="Arial" w:cs="Arial"/>
                <w:lang w:val="en-US"/>
              </w:rPr>
              <w:t>Carmo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M. P.</w:t>
            </w:r>
            <w:r w:rsidR="0023782E" w:rsidRPr="00027E3B">
              <w:rPr>
                <w:rFonts w:ascii="Arial" w:hAnsi="Arial" w:cs="Arial"/>
                <w:lang w:val="en-US"/>
              </w:rPr>
              <w:t xml:space="preserve"> Differential Geometry of Curves an</w:t>
            </w:r>
            <w:r w:rsidR="00F227B5">
              <w:rPr>
                <w:rFonts w:ascii="Arial" w:hAnsi="Arial" w:cs="Arial"/>
                <w:lang w:val="en-US"/>
              </w:rPr>
              <w:t xml:space="preserve">d Surfaces. Prentice-Hall, </w:t>
            </w:r>
            <w:r w:rsidR="0023782E" w:rsidRPr="00027E3B">
              <w:rPr>
                <w:rFonts w:ascii="Arial" w:hAnsi="Arial" w:cs="Arial"/>
                <w:lang w:val="en-US"/>
              </w:rPr>
              <w:t xml:space="preserve">1976.  </w:t>
            </w:r>
          </w:p>
          <w:p w14:paraId="77C4ADAC" w14:textId="533EC3E6" w:rsidR="00F10449" w:rsidRDefault="00F227B5" w:rsidP="00F10449">
            <w:pPr>
              <w:pStyle w:val="Prrafodelista"/>
              <w:widowControl w:val="0"/>
              <w:numPr>
                <w:ilvl w:val="0"/>
                <w:numId w:val="48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right="289"/>
              <w:jc w:val="both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Kobayashi S. and </w:t>
            </w:r>
            <w:proofErr w:type="spellStart"/>
            <w:r>
              <w:rPr>
                <w:rFonts w:ascii="Arial" w:hAnsi="Arial" w:cs="Arial"/>
                <w:lang w:eastAsia="es-MX"/>
              </w:rPr>
              <w:t>Nomizu</w:t>
            </w:r>
            <w:proofErr w:type="spellEnd"/>
            <w:r>
              <w:rPr>
                <w:rFonts w:ascii="Arial" w:hAnsi="Arial" w:cs="Arial"/>
                <w:lang w:eastAsia="es-MX"/>
              </w:rPr>
              <w:t xml:space="preserve"> K.</w:t>
            </w:r>
            <w:r w:rsidR="00F10449">
              <w:rPr>
                <w:rFonts w:ascii="Arial" w:hAnsi="Arial" w:cs="Arial"/>
                <w:lang w:eastAsia="es-MX"/>
              </w:rPr>
              <w:t xml:space="preserve"> Foundations of Differential Geometry, Vol. </w:t>
            </w:r>
            <w:r>
              <w:rPr>
                <w:rFonts w:ascii="Arial" w:hAnsi="Arial" w:cs="Arial"/>
                <w:lang w:eastAsia="es-MX"/>
              </w:rPr>
              <w:t>I, Wiley-</w:t>
            </w:r>
            <w:proofErr w:type="spellStart"/>
            <w:r>
              <w:rPr>
                <w:rFonts w:ascii="Arial" w:hAnsi="Arial" w:cs="Arial"/>
                <w:lang w:eastAsia="es-MX"/>
              </w:rPr>
              <w:t>Interscience</w:t>
            </w:r>
            <w:proofErr w:type="spellEnd"/>
            <w:r w:rsidR="00F10449">
              <w:rPr>
                <w:rFonts w:ascii="Arial" w:hAnsi="Arial" w:cs="Arial"/>
                <w:lang w:eastAsia="es-MX"/>
              </w:rPr>
              <w:t>,</w:t>
            </w:r>
            <w:r w:rsidR="00363ADA">
              <w:rPr>
                <w:rFonts w:ascii="Arial" w:hAnsi="Arial" w:cs="Arial"/>
                <w:lang w:eastAsia="es-MX"/>
              </w:rPr>
              <w:t xml:space="preserve"> </w:t>
            </w:r>
            <w:r w:rsidR="00F10449">
              <w:rPr>
                <w:rFonts w:ascii="Arial" w:hAnsi="Arial" w:cs="Arial"/>
                <w:lang w:eastAsia="es-MX"/>
              </w:rPr>
              <w:t>1969.</w:t>
            </w:r>
          </w:p>
          <w:p w14:paraId="4F47902D" w14:textId="77777777" w:rsidR="00F10449" w:rsidRDefault="00F10449" w:rsidP="00F10449">
            <w:pPr>
              <w:pStyle w:val="Prrafodelista"/>
              <w:widowControl w:val="0"/>
              <w:numPr>
                <w:ilvl w:val="0"/>
                <w:numId w:val="48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right="289"/>
              <w:jc w:val="both"/>
              <w:rPr>
                <w:rFonts w:ascii="Arial" w:hAnsi="Arial" w:cs="Arial"/>
                <w:lang w:eastAsia="es-MX"/>
              </w:rPr>
            </w:pPr>
            <w:proofErr w:type="spellStart"/>
            <w:r>
              <w:rPr>
                <w:rFonts w:ascii="Arial" w:hAnsi="Arial" w:cs="Arial"/>
                <w:lang w:eastAsia="es-MX"/>
              </w:rPr>
              <w:t>Kuhnel</w:t>
            </w:r>
            <w:proofErr w:type="spellEnd"/>
            <w:r>
              <w:rPr>
                <w:rFonts w:ascii="Arial" w:hAnsi="Arial" w:cs="Arial"/>
                <w:lang w:eastAsia="es-MX"/>
              </w:rPr>
              <w:t xml:space="preserve"> W. Differential Geometry. American Mathematical Society, 2006.</w:t>
            </w:r>
          </w:p>
          <w:p w14:paraId="0772EF62" w14:textId="328A659A" w:rsidR="00F10449" w:rsidRPr="00F227B5" w:rsidRDefault="00F10449" w:rsidP="00F10449">
            <w:pPr>
              <w:pStyle w:val="Prrafodelista"/>
              <w:widowControl w:val="0"/>
              <w:numPr>
                <w:ilvl w:val="0"/>
                <w:numId w:val="48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right="289"/>
              <w:jc w:val="both"/>
              <w:rPr>
                <w:rFonts w:ascii="Arial" w:hAnsi="Arial" w:cs="Arial"/>
                <w:lang w:val="en-US" w:eastAsia="es-MX"/>
              </w:rPr>
            </w:pPr>
            <w:proofErr w:type="spellStart"/>
            <w:r w:rsidRPr="00F227B5">
              <w:rPr>
                <w:rFonts w:ascii="Arial" w:hAnsi="Arial" w:cs="Arial"/>
                <w:lang w:val="en-US" w:eastAsia="es-MX"/>
              </w:rPr>
              <w:t>Lipschutz</w:t>
            </w:r>
            <w:proofErr w:type="spellEnd"/>
            <w:r w:rsidRPr="00F227B5">
              <w:rPr>
                <w:rFonts w:ascii="Arial" w:hAnsi="Arial" w:cs="Arial"/>
                <w:lang w:val="en-US" w:eastAsia="es-MX"/>
              </w:rPr>
              <w:t xml:space="preserve"> M. </w:t>
            </w:r>
            <w:proofErr w:type="spellStart"/>
            <w:r w:rsidRPr="00F227B5">
              <w:rPr>
                <w:rFonts w:ascii="Arial" w:hAnsi="Arial" w:cs="Arial"/>
                <w:lang w:val="en-US" w:eastAsia="es-MX"/>
              </w:rPr>
              <w:t>Geometría</w:t>
            </w:r>
            <w:proofErr w:type="spellEnd"/>
            <w:r w:rsidRPr="00F227B5">
              <w:rPr>
                <w:rFonts w:ascii="Arial" w:hAnsi="Arial" w:cs="Arial"/>
                <w:lang w:val="en-US" w:eastAsia="es-MX"/>
              </w:rPr>
              <w:t xml:space="preserve"> </w:t>
            </w:r>
            <w:proofErr w:type="spellStart"/>
            <w:r w:rsidRPr="00F227B5">
              <w:rPr>
                <w:rFonts w:ascii="Arial" w:hAnsi="Arial" w:cs="Arial"/>
                <w:lang w:val="en-US" w:eastAsia="es-MX"/>
              </w:rPr>
              <w:t>Diferenci</w:t>
            </w:r>
            <w:proofErr w:type="spellEnd"/>
            <w:r w:rsidR="00F227B5">
              <w:rPr>
                <w:rFonts w:ascii="Arial" w:hAnsi="Arial" w:cs="Arial"/>
                <w:lang w:val="es-MX" w:eastAsia="es-MX"/>
              </w:rPr>
              <w:t xml:space="preserve">al. </w:t>
            </w:r>
            <w:proofErr w:type="spellStart"/>
            <w:r w:rsidR="00F227B5" w:rsidRPr="00F227B5">
              <w:rPr>
                <w:rFonts w:ascii="Arial" w:hAnsi="Arial" w:cs="Arial"/>
                <w:lang w:val="en-US" w:eastAsia="es-MX"/>
              </w:rPr>
              <w:t>Serie</w:t>
            </w:r>
            <w:proofErr w:type="spellEnd"/>
            <w:r w:rsidR="00F227B5" w:rsidRPr="00F227B5">
              <w:rPr>
                <w:rFonts w:ascii="Arial" w:hAnsi="Arial" w:cs="Arial"/>
                <w:lang w:val="en-US" w:eastAsia="es-MX"/>
              </w:rPr>
              <w:t xml:space="preserve"> </w:t>
            </w:r>
            <w:proofErr w:type="spellStart"/>
            <w:r w:rsidR="00F227B5" w:rsidRPr="00F227B5">
              <w:rPr>
                <w:rFonts w:ascii="Arial" w:hAnsi="Arial" w:cs="Arial"/>
                <w:lang w:val="en-US" w:eastAsia="es-MX"/>
              </w:rPr>
              <w:t>Schaum</w:t>
            </w:r>
            <w:proofErr w:type="spellEnd"/>
            <w:r w:rsidR="00F227B5" w:rsidRPr="00F227B5">
              <w:rPr>
                <w:rFonts w:ascii="Arial" w:hAnsi="Arial" w:cs="Arial"/>
                <w:lang w:val="en-US" w:eastAsia="es-MX"/>
              </w:rPr>
              <w:t>.</w:t>
            </w:r>
            <w:r w:rsidRPr="00F227B5">
              <w:rPr>
                <w:rFonts w:ascii="Arial" w:hAnsi="Arial" w:cs="Arial"/>
                <w:lang w:val="en-US" w:eastAsia="es-MX"/>
              </w:rPr>
              <w:t xml:space="preserve"> McGraw Hill, 1990.</w:t>
            </w:r>
          </w:p>
          <w:p w14:paraId="5F563EB1" w14:textId="73B7FD19" w:rsidR="008274D0" w:rsidRPr="008274D0" w:rsidRDefault="008274D0" w:rsidP="00F10449">
            <w:pPr>
              <w:pStyle w:val="Prrafodelista"/>
              <w:widowControl w:val="0"/>
              <w:numPr>
                <w:ilvl w:val="0"/>
                <w:numId w:val="48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right="289"/>
              <w:jc w:val="both"/>
              <w:rPr>
                <w:rFonts w:ascii="Arial" w:hAnsi="Arial" w:cs="Arial"/>
                <w:lang w:eastAsia="es-MX"/>
              </w:rPr>
            </w:pPr>
            <w:proofErr w:type="spellStart"/>
            <w:r w:rsidRPr="00027E3B">
              <w:rPr>
                <w:rFonts w:ascii="Arial" w:hAnsi="Arial" w:cs="Arial"/>
                <w:lang w:val="en-US"/>
              </w:rPr>
              <w:t>Spivak</w:t>
            </w:r>
            <w:proofErr w:type="spellEnd"/>
            <w:r w:rsidR="00F10449">
              <w:rPr>
                <w:rFonts w:ascii="Arial" w:hAnsi="Arial" w:cs="Arial"/>
                <w:lang w:val="en-US"/>
              </w:rPr>
              <w:t xml:space="preserve"> M.</w:t>
            </w:r>
            <w:r w:rsidRPr="00027E3B">
              <w:rPr>
                <w:rFonts w:ascii="Arial" w:hAnsi="Arial" w:cs="Arial"/>
                <w:lang w:val="en-US"/>
              </w:rPr>
              <w:t xml:space="preserve"> A Comprehensive Introduction t</w:t>
            </w:r>
            <w:r w:rsidR="00F10449">
              <w:rPr>
                <w:rFonts w:ascii="Arial" w:hAnsi="Arial" w:cs="Arial"/>
                <w:lang w:val="en-US"/>
              </w:rPr>
              <w:t xml:space="preserve">o Differential Geometry, </w:t>
            </w:r>
            <w:proofErr w:type="spellStart"/>
            <w:r w:rsidR="00F10449">
              <w:rPr>
                <w:rFonts w:ascii="Arial" w:hAnsi="Arial" w:cs="Arial"/>
                <w:lang w:val="en-US"/>
              </w:rPr>
              <w:t>Vol</w:t>
            </w:r>
            <w:r w:rsidR="00F227B5">
              <w:rPr>
                <w:rFonts w:ascii="Arial" w:hAnsi="Arial" w:cs="Arial"/>
                <w:lang w:val="en-US"/>
              </w:rPr>
              <w:t>úmenes</w:t>
            </w:r>
            <w:proofErr w:type="spellEnd"/>
            <w:r w:rsidR="00F10449">
              <w:rPr>
                <w:rFonts w:ascii="Arial" w:hAnsi="Arial" w:cs="Arial"/>
                <w:lang w:val="en-US"/>
              </w:rPr>
              <w:t xml:space="preserve"> 1</w:t>
            </w:r>
            <w:r w:rsidR="00F227B5">
              <w:rPr>
                <w:rFonts w:ascii="Arial" w:hAnsi="Arial" w:cs="Arial"/>
                <w:lang w:val="en-US"/>
              </w:rPr>
              <w:t xml:space="preserve"> y 2</w:t>
            </w:r>
            <w:r w:rsidR="00F10449">
              <w:rPr>
                <w:rFonts w:ascii="Arial" w:hAnsi="Arial" w:cs="Arial"/>
                <w:lang w:val="en-US"/>
              </w:rPr>
              <w:t>.</w:t>
            </w:r>
            <w:r w:rsidRPr="00027E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166743" w:rsidRPr="00027E3B">
              <w:rPr>
                <w:rFonts w:ascii="Arial" w:hAnsi="Arial" w:cs="Arial"/>
                <w:lang w:val="en-US"/>
              </w:rPr>
              <w:t>Bra</w:t>
            </w:r>
            <w:r w:rsidRPr="00027E3B">
              <w:rPr>
                <w:rFonts w:ascii="Arial" w:hAnsi="Arial" w:cs="Arial"/>
                <w:lang w:val="en-US"/>
              </w:rPr>
              <w:t>ndei</w:t>
            </w:r>
            <w:proofErr w:type="spellEnd"/>
            <w:r w:rsidRPr="00027E3B">
              <w:rPr>
                <w:rFonts w:ascii="Arial" w:hAnsi="Arial" w:cs="Arial"/>
                <w:lang w:val="en-US"/>
              </w:rPr>
              <w:t xml:space="preserve"> University, 1970.</w:t>
            </w:r>
            <w:r w:rsidR="00166743" w:rsidRPr="00027E3B">
              <w:rPr>
                <w:rFonts w:ascii="Arial" w:hAnsi="Arial" w:cs="Arial"/>
                <w:lang w:val="en-US"/>
              </w:rPr>
              <w:t xml:space="preserve"> </w:t>
            </w:r>
          </w:p>
          <w:p w14:paraId="0AB00012" w14:textId="74759D0A" w:rsidR="00D917E0" w:rsidRPr="00F10449" w:rsidRDefault="00D917E0" w:rsidP="00F227B5">
            <w:pPr>
              <w:pStyle w:val="Prrafodelista"/>
              <w:widowControl w:val="0"/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left="891" w:right="289"/>
              <w:jc w:val="both"/>
              <w:rPr>
                <w:rFonts w:ascii="Arial" w:hAnsi="Arial" w:cs="Arial"/>
                <w:lang w:eastAsia="es-MX"/>
              </w:rPr>
            </w:pPr>
          </w:p>
        </w:tc>
      </w:tr>
    </w:tbl>
    <w:p w14:paraId="0ADFF150" w14:textId="77777777" w:rsidR="00C274B0" w:rsidRPr="008F22C6" w:rsidRDefault="00C274B0" w:rsidP="004A6B41">
      <w:pPr>
        <w:rPr>
          <w:lang w:val="en-US"/>
        </w:rPr>
      </w:pPr>
    </w:p>
    <w:sectPr w:rsidR="00C274B0" w:rsidRPr="008F22C6" w:rsidSect="0067260B">
      <w:headerReference w:type="default" r:id="rId8"/>
      <w:headerReference w:type="first" r:id="rId9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2E1C1" w14:textId="77777777" w:rsidR="008E507E" w:rsidRDefault="008E507E" w:rsidP="004A6B41">
      <w:r>
        <w:separator/>
      </w:r>
    </w:p>
  </w:endnote>
  <w:endnote w:type="continuationSeparator" w:id="0">
    <w:p w14:paraId="504570BF" w14:textId="77777777" w:rsidR="008E507E" w:rsidRDefault="008E507E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AAAA+DejaVuSans-Bold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94076" w14:textId="77777777" w:rsidR="008E507E" w:rsidRDefault="008E507E" w:rsidP="004A6B41">
      <w:r>
        <w:separator/>
      </w:r>
    </w:p>
  </w:footnote>
  <w:footnote w:type="continuationSeparator" w:id="0">
    <w:p w14:paraId="59E4E1F6" w14:textId="77777777" w:rsidR="008E507E" w:rsidRDefault="008E507E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8E507E" w:rsidRPr="004A6B41" w14:paraId="1E4A15C1" w14:textId="77777777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7B17EA53" w14:textId="77777777" w:rsidR="008E507E" w:rsidRPr="004A6B41" w:rsidRDefault="008E507E" w:rsidP="00631ADF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5F857799" w14:textId="77777777" w:rsidR="008E507E" w:rsidRPr="004A6B41" w:rsidRDefault="008E507E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111DE6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111DE6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8E507E" w:rsidRPr="004A6B41" w14:paraId="7352CA11" w14:textId="77777777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1B31598B" w14:textId="54ED5F7F" w:rsidR="008E507E" w:rsidRPr="006C607C" w:rsidRDefault="008E507E" w:rsidP="004A6B41">
          <w:pPr>
            <w:rPr>
              <w:rFonts w:ascii="Arial" w:hAnsi="Arial" w:cs="Arial"/>
              <w:highlight w:val="yellow"/>
            </w:rPr>
          </w:pPr>
          <w:r w:rsidRPr="00536D74">
            <w:rPr>
              <w:rFonts w:ascii="Arial" w:hAnsi="Arial" w:cs="Arial"/>
            </w:rPr>
            <w:t xml:space="preserve">CLAVE </w:t>
          </w:r>
          <w:r>
            <w:rPr>
              <w:rFonts w:ascii="Arial" w:hAnsi="Arial" w:cs="Arial"/>
            </w:rPr>
            <w:t>4601103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4F44E776" w14:textId="77777777" w:rsidR="008E507E" w:rsidRPr="000E2C35" w:rsidRDefault="008E507E" w:rsidP="0050699A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GEOMETRÍA DIFERENCIAL</w:t>
          </w:r>
        </w:p>
        <w:p w14:paraId="21707C07" w14:textId="77777777" w:rsidR="008E507E" w:rsidRPr="00B01DBB" w:rsidRDefault="008E507E" w:rsidP="004A6B41">
          <w:pPr>
            <w:rPr>
              <w:rFonts w:ascii="Arial" w:hAnsi="Arial" w:cs="Arial"/>
              <w:b/>
            </w:rPr>
          </w:pPr>
        </w:p>
      </w:tc>
    </w:tr>
  </w:tbl>
  <w:p w14:paraId="4A1EF0DA" w14:textId="77777777" w:rsidR="008E507E" w:rsidRPr="004A6B41" w:rsidRDefault="008E507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DFA6D" w14:textId="77777777" w:rsidR="008E507E" w:rsidRDefault="008E507E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703A76E" wp14:editId="023AE53B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5CD022F" w14:textId="77777777" w:rsidR="008E507E" w:rsidRDefault="008E507E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8E507E" w:rsidRPr="009C014B" w14:paraId="608EF4D3" w14:textId="77777777">
      <w:trPr>
        <w:trHeight w:val="517"/>
      </w:trPr>
      <w:tc>
        <w:tcPr>
          <w:tcW w:w="3096" w:type="dxa"/>
          <w:vAlign w:val="center"/>
        </w:tcPr>
        <w:p w14:paraId="04D9B612" w14:textId="77777777" w:rsidR="008E507E" w:rsidRPr="009C014B" w:rsidRDefault="008E507E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2F2A80B8" w14:textId="77777777" w:rsidR="008E507E" w:rsidRPr="009C014B" w:rsidRDefault="008E507E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  <w:highlight w:val="yellow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0C98E4D2" w14:textId="77777777" w:rsidR="008E507E" w:rsidRPr="000B64B2" w:rsidRDefault="008E507E" w:rsidP="003A48B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B9025B">
                <w:rPr>
                  <w:rFonts w:ascii="Arial" w:hAnsi="Arial" w:cs="Arial"/>
                </w:rPr>
                <w:t xml:space="preserve">      </w:t>
              </w:r>
              <w:r w:rsidRPr="00B9025B">
                <w:rPr>
                  <w:rFonts w:ascii="Arial" w:hAnsi="Arial" w:cs="Arial"/>
                  <w:b/>
                </w:rPr>
                <w:fldChar w:fldCharType="begin"/>
              </w:r>
              <w:r w:rsidRPr="00B9025B">
                <w:rPr>
                  <w:rFonts w:ascii="Arial" w:hAnsi="Arial" w:cs="Arial"/>
                  <w:b/>
                </w:rPr>
                <w:instrText xml:space="preserve"> PAGE </w:instrText>
              </w:r>
              <w:r w:rsidRPr="00B9025B">
                <w:rPr>
                  <w:rFonts w:ascii="Arial" w:hAnsi="Arial" w:cs="Arial"/>
                  <w:b/>
                </w:rPr>
                <w:fldChar w:fldCharType="separate"/>
              </w:r>
              <w:r w:rsidR="00111DE6">
                <w:rPr>
                  <w:rFonts w:ascii="Arial" w:hAnsi="Arial" w:cs="Arial"/>
                  <w:b/>
                  <w:noProof/>
                </w:rPr>
                <w:t>1</w:t>
              </w:r>
              <w:r w:rsidRPr="00B9025B">
                <w:rPr>
                  <w:rFonts w:ascii="Arial" w:hAnsi="Arial" w:cs="Arial"/>
                  <w:b/>
                </w:rPr>
                <w:fldChar w:fldCharType="end"/>
              </w:r>
              <w:r w:rsidRPr="00B9025B">
                <w:rPr>
                  <w:rFonts w:ascii="Arial" w:hAnsi="Arial" w:cs="Arial"/>
                  <w:b/>
                </w:rPr>
                <w:t xml:space="preserve"> / 4</w:t>
              </w:r>
            </w:p>
          </w:sdtContent>
        </w:sdt>
      </w:tc>
    </w:tr>
    <w:tr w:rsidR="008E507E" w:rsidRPr="009C014B" w14:paraId="7C02ADB9" w14:textId="77777777">
      <w:trPr>
        <w:trHeight w:val="553"/>
      </w:trPr>
      <w:tc>
        <w:tcPr>
          <w:tcW w:w="9464" w:type="dxa"/>
          <w:gridSpan w:val="3"/>
          <w:vAlign w:val="center"/>
        </w:tcPr>
        <w:p w14:paraId="675326C1" w14:textId="77777777" w:rsidR="008E507E" w:rsidRPr="009C014B" w:rsidRDefault="008E507E" w:rsidP="00D7585B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8E507E" w:rsidRPr="009C014B" w14:paraId="54442030" w14:textId="77777777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0DCF9CD4" w14:textId="77777777" w:rsidR="008E507E" w:rsidRPr="001B56AD" w:rsidRDefault="008E507E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1B56AD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70C025FD" w14:textId="77777777" w:rsidR="008E507E" w:rsidRPr="001B56AD" w:rsidRDefault="008E507E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67E44DD" w14:textId="77777777" w:rsidR="008E507E" w:rsidRPr="001B56AD" w:rsidRDefault="008E507E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1B56AD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5247FC5" w14:textId="77777777" w:rsidR="008E507E" w:rsidRPr="001B56AD" w:rsidRDefault="008E507E" w:rsidP="008F22C6">
          <w:pPr>
            <w:rPr>
              <w:rFonts w:ascii="Arial" w:hAnsi="Arial" w:cs="Arial"/>
              <w:b/>
            </w:rPr>
          </w:pPr>
        </w:p>
        <w:p w14:paraId="644665DB" w14:textId="77777777" w:rsidR="008E507E" w:rsidRPr="001B56AD" w:rsidRDefault="008E507E" w:rsidP="008F22C6">
          <w:pPr>
            <w:rPr>
              <w:rFonts w:ascii="Arial" w:hAnsi="Arial" w:cs="Arial"/>
              <w:b/>
            </w:rPr>
          </w:pPr>
          <w:r w:rsidRPr="001B56AD">
            <w:rPr>
              <w:rFonts w:ascii="Arial" w:hAnsi="Arial" w:cs="Arial"/>
              <w:b/>
            </w:rPr>
            <w:t>GEOMETRÍA DIFERENCIAL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BBE72B9" w14:textId="77777777" w:rsidR="008E507E" w:rsidRPr="001B56AD" w:rsidRDefault="008E507E" w:rsidP="00D917E0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1B56AD">
            <w:rPr>
              <w:rFonts w:ascii="Arial" w:hAnsi="Arial" w:cs="Arial"/>
              <w:sz w:val="20"/>
              <w:szCs w:val="20"/>
            </w:rPr>
            <w:t xml:space="preserve">CRED. </w:t>
          </w:r>
          <w:r w:rsidRPr="001B56AD">
            <w:rPr>
              <w:rFonts w:ascii="Arial" w:hAnsi="Arial" w:cs="Arial"/>
              <w:b/>
              <w:sz w:val="20"/>
              <w:szCs w:val="20"/>
            </w:rPr>
            <w:t>8</w:t>
          </w:r>
          <w:r w:rsidRPr="001B56AD">
            <w:rPr>
              <w:rFonts w:ascii="Arial" w:hAnsi="Arial" w:cs="Arial"/>
              <w:sz w:val="20"/>
              <w:szCs w:val="20"/>
            </w:rPr>
            <w:t xml:space="preserve">   </w:t>
          </w:r>
        </w:p>
      </w:tc>
    </w:tr>
    <w:tr w:rsidR="008E507E" w:rsidRPr="009C014B" w14:paraId="32D0498E" w14:textId="77777777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493AA60" w14:textId="57908A66" w:rsidR="008E507E" w:rsidRPr="001B56AD" w:rsidRDefault="008E507E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4601103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FFC1604" w14:textId="77777777" w:rsidR="008E507E" w:rsidRPr="001B56AD" w:rsidRDefault="008E507E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44E57BEF" w14:textId="77777777" w:rsidR="008E507E" w:rsidRPr="001B56AD" w:rsidRDefault="008E507E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1B56AD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1B56AD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8E507E" w:rsidRPr="009C014B" w14:paraId="144E7249" w14:textId="77777777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7BA29C3B" w14:textId="77777777" w:rsidR="008E507E" w:rsidRPr="001B56AD" w:rsidRDefault="008E507E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1B56AD">
            <w:rPr>
              <w:rFonts w:ascii="Arial" w:hAnsi="Arial" w:cs="Arial"/>
              <w:sz w:val="20"/>
              <w:szCs w:val="20"/>
            </w:rPr>
            <w:t xml:space="preserve">H. TEOR.   </w:t>
          </w:r>
          <w:r w:rsidRPr="001B56AD">
            <w:rPr>
              <w:rFonts w:ascii="Arial" w:hAnsi="Arial" w:cs="Arial"/>
              <w:b/>
              <w:sz w:val="20"/>
              <w:szCs w:val="20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85086DC" w14:textId="77777777" w:rsidR="008E507E" w:rsidRPr="001B56AD" w:rsidRDefault="008E507E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3452707A" w14:textId="77777777" w:rsidR="008E507E" w:rsidRPr="001B56AD" w:rsidRDefault="008E507E" w:rsidP="008F22C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1B56AD">
            <w:rPr>
              <w:rFonts w:ascii="Arial" w:hAnsi="Arial" w:cs="Arial"/>
              <w:sz w:val="20"/>
              <w:szCs w:val="20"/>
            </w:rPr>
            <w:t>TRIM.</w:t>
          </w:r>
        </w:p>
        <w:p w14:paraId="59B1C7E5" w14:textId="33A972E4" w:rsidR="008E507E" w:rsidRPr="001B56AD" w:rsidRDefault="008E507E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V</w:t>
          </w:r>
          <w:r w:rsidR="00CD3703">
            <w:rPr>
              <w:rFonts w:ascii="Arial" w:hAnsi="Arial" w:cs="Arial"/>
              <w:b/>
              <w:sz w:val="20"/>
              <w:szCs w:val="20"/>
            </w:rPr>
            <w:t>II</w:t>
          </w:r>
          <w:r w:rsidRPr="001B56AD">
            <w:rPr>
              <w:rFonts w:ascii="Arial" w:hAnsi="Arial" w:cs="Arial"/>
              <w:b/>
              <w:sz w:val="20"/>
              <w:szCs w:val="20"/>
            </w:rPr>
            <w:t xml:space="preserve"> al X</w:t>
          </w:r>
          <w:r w:rsidR="00CD3703">
            <w:rPr>
              <w:rFonts w:ascii="Arial" w:hAnsi="Arial" w:cs="Arial"/>
              <w:b/>
              <w:sz w:val="20"/>
              <w:szCs w:val="20"/>
            </w:rPr>
            <w:t>I</w:t>
          </w:r>
        </w:p>
      </w:tc>
    </w:tr>
    <w:tr w:rsidR="008E507E" w:rsidRPr="009C6B8F" w14:paraId="0F7D874F" w14:textId="77777777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2083290C" w14:textId="77777777" w:rsidR="008E507E" w:rsidRPr="00D454BC" w:rsidRDefault="008E507E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0B9C1F9F" w14:textId="42B2214F" w:rsidR="008E507E" w:rsidRDefault="00CD3703" w:rsidP="0041662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SERIACION 460064</w:t>
          </w:r>
        </w:p>
        <w:p w14:paraId="7F75D2C7" w14:textId="77777777" w:rsidR="008E507E" w:rsidRPr="009C6B8F" w:rsidRDefault="008E507E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66240916" w14:textId="77777777" w:rsidR="008E507E" w:rsidRPr="009C6B8F" w:rsidRDefault="008E507E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8E507E" w:rsidRPr="009C014B" w14:paraId="4F93E9CF" w14:textId="77777777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5DBC8DE8" w14:textId="77777777" w:rsidR="008E507E" w:rsidRPr="0050699A" w:rsidRDefault="008E507E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 xml:space="preserve">H. PRAC.   </w:t>
          </w:r>
          <w:r w:rsidRPr="001B56AD">
            <w:rPr>
              <w:rFonts w:ascii="Arial" w:hAnsi="Arial" w:cs="Arial"/>
              <w:b/>
              <w:sz w:val="20"/>
              <w:szCs w:val="20"/>
            </w:rPr>
            <w:t>2.0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259CDD91" w14:textId="77777777" w:rsidR="008E507E" w:rsidRPr="00D454BC" w:rsidRDefault="008E507E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0DECC6D1" w14:textId="77777777" w:rsidR="008E507E" w:rsidRPr="00D454BC" w:rsidRDefault="008E507E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787D98A4" w14:textId="77777777" w:rsidR="008E507E" w:rsidRDefault="008E507E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9E0A619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es-MX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CDD4C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67"/>
        </w:tabs>
        <w:ind w:left="2487" w:hanging="360"/>
      </w:pPr>
    </w:lvl>
  </w:abstractNum>
  <w:abstractNum w:abstractNumId="4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21230C"/>
    <w:multiLevelType w:val="hybridMultilevel"/>
    <w:tmpl w:val="7F209656"/>
    <w:lvl w:ilvl="0" w:tplc="0D9212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8C4A3E"/>
    <w:multiLevelType w:val="hybridMultilevel"/>
    <w:tmpl w:val="D262AD46"/>
    <w:lvl w:ilvl="0" w:tplc="0D9212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3C1502"/>
    <w:multiLevelType w:val="hybridMultilevel"/>
    <w:tmpl w:val="5588B978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CFA76B6"/>
    <w:multiLevelType w:val="hybridMultilevel"/>
    <w:tmpl w:val="01D226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0A6A9C"/>
    <w:multiLevelType w:val="hybridMultilevel"/>
    <w:tmpl w:val="AE52FE3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716AFF"/>
    <w:multiLevelType w:val="hybridMultilevel"/>
    <w:tmpl w:val="F6B66D6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D5E7D"/>
    <w:multiLevelType w:val="hybridMultilevel"/>
    <w:tmpl w:val="4532DDB2"/>
    <w:lvl w:ilvl="0" w:tplc="080A000F">
      <w:start w:val="1"/>
      <w:numFmt w:val="decimal"/>
      <w:lvlText w:val="%1."/>
      <w:lvlJc w:val="left"/>
      <w:pPr>
        <w:ind w:left="891" w:hanging="360"/>
      </w:pPr>
    </w:lvl>
    <w:lvl w:ilvl="1" w:tplc="080A0019" w:tentative="1">
      <w:start w:val="1"/>
      <w:numFmt w:val="lowerLetter"/>
      <w:lvlText w:val="%2."/>
      <w:lvlJc w:val="left"/>
      <w:pPr>
        <w:ind w:left="1611" w:hanging="360"/>
      </w:pPr>
    </w:lvl>
    <w:lvl w:ilvl="2" w:tplc="080A001B" w:tentative="1">
      <w:start w:val="1"/>
      <w:numFmt w:val="lowerRoman"/>
      <w:lvlText w:val="%3."/>
      <w:lvlJc w:val="right"/>
      <w:pPr>
        <w:ind w:left="2331" w:hanging="180"/>
      </w:pPr>
    </w:lvl>
    <w:lvl w:ilvl="3" w:tplc="080A000F" w:tentative="1">
      <w:start w:val="1"/>
      <w:numFmt w:val="decimal"/>
      <w:lvlText w:val="%4."/>
      <w:lvlJc w:val="left"/>
      <w:pPr>
        <w:ind w:left="3051" w:hanging="360"/>
      </w:pPr>
    </w:lvl>
    <w:lvl w:ilvl="4" w:tplc="080A0019" w:tentative="1">
      <w:start w:val="1"/>
      <w:numFmt w:val="lowerLetter"/>
      <w:lvlText w:val="%5."/>
      <w:lvlJc w:val="left"/>
      <w:pPr>
        <w:ind w:left="3771" w:hanging="360"/>
      </w:pPr>
    </w:lvl>
    <w:lvl w:ilvl="5" w:tplc="080A001B" w:tentative="1">
      <w:start w:val="1"/>
      <w:numFmt w:val="lowerRoman"/>
      <w:lvlText w:val="%6."/>
      <w:lvlJc w:val="right"/>
      <w:pPr>
        <w:ind w:left="4491" w:hanging="180"/>
      </w:pPr>
    </w:lvl>
    <w:lvl w:ilvl="6" w:tplc="080A000F" w:tentative="1">
      <w:start w:val="1"/>
      <w:numFmt w:val="decimal"/>
      <w:lvlText w:val="%7."/>
      <w:lvlJc w:val="left"/>
      <w:pPr>
        <w:ind w:left="5211" w:hanging="360"/>
      </w:pPr>
    </w:lvl>
    <w:lvl w:ilvl="7" w:tplc="080A0019" w:tentative="1">
      <w:start w:val="1"/>
      <w:numFmt w:val="lowerLetter"/>
      <w:lvlText w:val="%8."/>
      <w:lvlJc w:val="left"/>
      <w:pPr>
        <w:ind w:left="5931" w:hanging="360"/>
      </w:pPr>
    </w:lvl>
    <w:lvl w:ilvl="8" w:tplc="080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2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0F35158"/>
    <w:multiLevelType w:val="hybridMultilevel"/>
    <w:tmpl w:val="A906E636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15" w15:restartNumberingAfterBreak="0">
    <w:nsid w:val="25C1177D"/>
    <w:multiLevelType w:val="hybridMultilevel"/>
    <w:tmpl w:val="B7F82D2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3E36C6"/>
    <w:multiLevelType w:val="hybridMultilevel"/>
    <w:tmpl w:val="72F0D9E4"/>
    <w:lvl w:ilvl="0" w:tplc="D5F0D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866887"/>
    <w:multiLevelType w:val="multilevel"/>
    <w:tmpl w:val="CDD4C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18" w15:restartNumberingAfterBreak="0">
    <w:nsid w:val="2D817B28"/>
    <w:multiLevelType w:val="hybridMultilevel"/>
    <w:tmpl w:val="252C7B0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114111F"/>
    <w:multiLevelType w:val="multilevel"/>
    <w:tmpl w:val="525C0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3C48CB"/>
    <w:multiLevelType w:val="hybridMultilevel"/>
    <w:tmpl w:val="F7F63EBA"/>
    <w:lvl w:ilvl="0" w:tplc="823A5C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796778"/>
    <w:multiLevelType w:val="hybridMultilevel"/>
    <w:tmpl w:val="711246C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C2C173F"/>
    <w:multiLevelType w:val="hybridMultilevel"/>
    <w:tmpl w:val="04487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82CAB"/>
    <w:multiLevelType w:val="multilevel"/>
    <w:tmpl w:val="B8EC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672B68"/>
    <w:multiLevelType w:val="hybridMultilevel"/>
    <w:tmpl w:val="F9FCD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0E0676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2542C7E"/>
    <w:multiLevelType w:val="hybridMultilevel"/>
    <w:tmpl w:val="23FA94F6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4B603D6"/>
    <w:multiLevelType w:val="multilevel"/>
    <w:tmpl w:val="6B1C6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26CC5"/>
    <w:multiLevelType w:val="hybridMultilevel"/>
    <w:tmpl w:val="303261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4" w15:restartNumberingAfterBreak="0">
    <w:nsid w:val="5FB90245"/>
    <w:multiLevelType w:val="multilevel"/>
    <w:tmpl w:val="CDD4C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35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68B37AD6"/>
    <w:multiLevelType w:val="hybridMultilevel"/>
    <w:tmpl w:val="807CB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9F5D15"/>
    <w:multiLevelType w:val="hybridMultilevel"/>
    <w:tmpl w:val="BB78725A"/>
    <w:lvl w:ilvl="0" w:tplc="13F61B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C667D"/>
    <w:multiLevelType w:val="hybridMultilevel"/>
    <w:tmpl w:val="4532DDB2"/>
    <w:lvl w:ilvl="0" w:tplc="080A000F">
      <w:start w:val="1"/>
      <w:numFmt w:val="decimal"/>
      <w:lvlText w:val="%1."/>
      <w:lvlJc w:val="left"/>
      <w:pPr>
        <w:ind w:left="891" w:hanging="360"/>
      </w:pPr>
    </w:lvl>
    <w:lvl w:ilvl="1" w:tplc="080A0019" w:tentative="1">
      <w:start w:val="1"/>
      <w:numFmt w:val="lowerLetter"/>
      <w:lvlText w:val="%2."/>
      <w:lvlJc w:val="left"/>
      <w:pPr>
        <w:ind w:left="1611" w:hanging="360"/>
      </w:pPr>
    </w:lvl>
    <w:lvl w:ilvl="2" w:tplc="080A001B" w:tentative="1">
      <w:start w:val="1"/>
      <w:numFmt w:val="lowerRoman"/>
      <w:lvlText w:val="%3."/>
      <w:lvlJc w:val="right"/>
      <w:pPr>
        <w:ind w:left="2331" w:hanging="180"/>
      </w:pPr>
    </w:lvl>
    <w:lvl w:ilvl="3" w:tplc="080A000F" w:tentative="1">
      <w:start w:val="1"/>
      <w:numFmt w:val="decimal"/>
      <w:lvlText w:val="%4."/>
      <w:lvlJc w:val="left"/>
      <w:pPr>
        <w:ind w:left="3051" w:hanging="360"/>
      </w:pPr>
    </w:lvl>
    <w:lvl w:ilvl="4" w:tplc="080A0019" w:tentative="1">
      <w:start w:val="1"/>
      <w:numFmt w:val="lowerLetter"/>
      <w:lvlText w:val="%5."/>
      <w:lvlJc w:val="left"/>
      <w:pPr>
        <w:ind w:left="3771" w:hanging="360"/>
      </w:pPr>
    </w:lvl>
    <w:lvl w:ilvl="5" w:tplc="080A001B" w:tentative="1">
      <w:start w:val="1"/>
      <w:numFmt w:val="lowerRoman"/>
      <w:lvlText w:val="%6."/>
      <w:lvlJc w:val="right"/>
      <w:pPr>
        <w:ind w:left="4491" w:hanging="180"/>
      </w:pPr>
    </w:lvl>
    <w:lvl w:ilvl="6" w:tplc="080A000F" w:tentative="1">
      <w:start w:val="1"/>
      <w:numFmt w:val="decimal"/>
      <w:lvlText w:val="%7."/>
      <w:lvlJc w:val="left"/>
      <w:pPr>
        <w:ind w:left="5211" w:hanging="360"/>
      </w:pPr>
    </w:lvl>
    <w:lvl w:ilvl="7" w:tplc="080A0019" w:tentative="1">
      <w:start w:val="1"/>
      <w:numFmt w:val="lowerLetter"/>
      <w:lvlText w:val="%8."/>
      <w:lvlJc w:val="left"/>
      <w:pPr>
        <w:ind w:left="5931" w:hanging="360"/>
      </w:pPr>
    </w:lvl>
    <w:lvl w:ilvl="8" w:tplc="080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9" w15:restartNumberingAfterBreak="0">
    <w:nsid w:val="7EE31BBB"/>
    <w:multiLevelType w:val="hybridMultilevel"/>
    <w:tmpl w:val="2D7EBFE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35"/>
  </w:num>
  <w:num w:numId="3">
    <w:abstractNumId w:val="35"/>
  </w:num>
  <w:num w:numId="4">
    <w:abstractNumId w:val="35"/>
  </w:num>
  <w:num w:numId="5">
    <w:abstractNumId w:val="35"/>
  </w:num>
  <w:num w:numId="6">
    <w:abstractNumId w:val="35"/>
  </w:num>
  <w:num w:numId="7">
    <w:abstractNumId w:val="35"/>
  </w:num>
  <w:num w:numId="8">
    <w:abstractNumId w:val="35"/>
  </w:num>
  <w:num w:numId="9">
    <w:abstractNumId w:val="35"/>
  </w:num>
  <w:num w:numId="10">
    <w:abstractNumId w:val="23"/>
  </w:num>
  <w:num w:numId="11">
    <w:abstractNumId w:val="33"/>
  </w:num>
  <w:num w:numId="12">
    <w:abstractNumId w:val="13"/>
  </w:num>
  <w:num w:numId="13">
    <w:abstractNumId w:val="32"/>
  </w:num>
  <w:num w:numId="14">
    <w:abstractNumId w:val="12"/>
  </w:num>
  <w:num w:numId="15">
    <w:abstractNumId w:val="0"/>
  </w:num>
  <w:num w:numId="16">
    <w:abstractNumId w:val="4"/>
  </w:num>
  <w:num w:numId="17">
    <w:abstractNumId w:val="20"/>
  </w:num>
  <w:num w:numId="18">
    <w:abstractNumId w:val="30"/>
  </w:num>
  <w:num w:numId="19">
    <w:abstractNumId w:val="19"/>
  </w:num>
  <w:num w:numId="20">
    <w:abstractNumId w:val="29"/>
  </w:num>
  <w:num w:numId="21">
    <w:abstractNumId w:val="36"/>
  </w:num>
  <w:num w:numId="22">
    <w:abstractNumId w:val="26"/>
  </w:num>
  <w:num w:numId="23">
    <w:abstractNumId w:val="37"/>
  </w:num>
  <w:num w:numId="24">
    <w:abstractNumId w:val="14"/>
  </w:num>
  <w:num w:numId="25">
    <w:abstractNumId w:val="25"/>
  </w:num>
  <w:num w:numId="26">
    <w:abstractNumId w:val="28"/>
  </w:num>
  <w:num w:numId="27">
    <w:abstractNumId w:val="7"/>
  </w:num>
  <w:num w:numId="28">
    <w:abstractNumId w:val="16"/>
  </w:num>
  <w:num w:numId="29">
    <w:abstractNumId w:val="27"/>
  </w:num>
  <w:num w:numId="30">
    <w:abstractNumId w:val="31"/>
  </w:num>
  <w:num w:numId="31">
    <w:abstractNumId w:val="15"/>
  </w:num>
  <w:num w:numId="32">
    <w:abstractNumId w:val="39"/>
  </w:num>
  <w:num w:numId="33">
    <w:abstractNumId w:val="8"/>
  </w:num>
  <w:num w:numId="34">
    <w:abstractNumId w:val="18"/>
  </w:num>
  <w:num w:numId="35">
    <w:abstractNumId w:val="5"/>
  </w:num>
  <w:num w:numId="36">
    <w:abstractNumId w:val="6"/>
  </w:num>
  <w:num w:numId="37">
    <w:abstractNumId w:val="24"/>
  </w:num>
  <w:num w:numId="38">
    <w:abstractNumId w:val="9"/>
  </w:num>
  <w:num w:numId="39">
    <w:abstractNumId w:val="22"/>
  </w:num>
  <w:num w:numId="40">
    <w:abstractNumId w:val="21"/>
  </w:num>
  <w:num w:numId="41">
    <w:abstractNumId w:val="1"/>
  </w:num>
  <w:num w:numId="42">
    <w:abstractNumId w:val="2"/>
  </w:num>
  <w:num w:numId="43">
    <w:abstractNumId w:val="3"/>
  </w:num>
  <w:num w:numId="44">
    <w:abstractNumId w:val="11"/>
  </w:num>
  <w:num w:numId="45">
    <w:abstractNumId w:val="10"/>
  </w:num>
  <w:num w:numId="46">
    <w:abstractNumId w:val="17"/>
  </w:num>
  <w:num w:numId="47">
    <w:abstractNumId w:val="34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27E3B"/>
    <w:rsid w:val="00032814"/>
    <w:rsid w:val="00043FA8"/>
    <w:rsid w:val="00056DA7"/>
    <w:rsid w:val="00061A06"/>
    <w:rsid w:val="00063C8E"/>
    <w:rsid w:val="00080D4A"/>
    <w:rsid w:val="00092387"/>
    <w:rsid w:val="000A4395"/>
    <w:rsid w:val="000B64B2"/>
    <w:rsid w:val="000C01CE"/>
    <w:rsid w:val="000C3003"/>
    <w:rsid w:val="000C570C"/>
    <w:rsid w:val="000D50C6"/>
    <w:rsid w:val="000D71DF"/>
    <w:rsid w:val="000E2C35"/>
    <w:rsid w:val="001018D1"/>
    <w:rsid w:val="0010488C"/>
    <w:rsid w:val="00111DE6"/>
    <w:rsid w:val="00152387"/>
    <w:rsid w:val="00153398"/>
    <w:rsid w:val="00165AD1"/>
    <w:rsid w:val="00166743"/>
    <w:rsid w:val="00166C07"/>
    <w:rsid w:val="00174DCA"/>
    <w:rsid w:val="0019091A"/>
    <w:rsid w:val="001971AF"/>
    <w:rsid w:val="001A5563"/>
    <w:rsid w:val="001A7F13"/>
    <w:rsid w:val="001B067A"/>
    <w:rsid w:val="001B56AD"/>
    <w:rsid w:val="001C33F6"/>
    <w:rsid w:val="001C73A6"/>
    <w:rsid w:val="001E0E49"/>
    <w:rsid w:val="001E2F52"/>
    <w:rsid w:val="001E5DFF"/>
    <w:rsid w:val="00221306"/>
    <w:rsid w:val="0022196A"/>
    <w:rsid w:val="00223C09"/>
    <w:rsid w:val="00226E44"/>
    <w:rsid w:val="0023200B"/>
    <w:rsid w:val="0023782E"/>
    <w:rsid w:val="00244492"/>
    <w:rsid w:val="0026163C"/>
    <w:rsid w:val="00263588"/>
    <w:rsid w:val="00264F5A"/>
    <w:rsid w:val="0026659B"/>
    <w:rsid w:val="00274A3F"/>
    <w:rsid w:val="002A0A9E"/>
    <w:rsid w:val="002A7558"/>
    <w:rsid w:val="002A7C86"/>
    <w:rsid w:val="002B07BD"/>
    <w:rsid w:val="002D578E"/>
    <w:rsid w:val="002E0E90"/>
    <w:rsid w:val="00301F61"/>
    <w:rsid w:val="00302302"/>
    <w:rsid w:val="00314CE4"/>
    <w:rsid w:val="00325C3F"/>
    <w:rsid w:val="00356C55"/>
    <w:rsid w:val="00363ADA"/>
    <w:rsid w:val="00374B83"/>
    <w:rsid w:val="00374F24"/>
    <w:rsid w:val="00381CAC"/>
    <w:rsid w:val="00397F33"/>
    <w:rsid w:val="003A48BE"/>
    <w:rsid w:val="003C2218"/>
    <w:rsid w:val="003C5C6C"/>
    <w:rsid w:val="003F24FC"/>
    <w:rsid w:val="003F2D3C"/>
    <w:rsid w:val="0040578F"/>
    <w:rsid w:val="00406304"/>
    <w:rsid w:val="00416622"/>
    <w:rsid w:val="00422A4A"/>
    <w:rsid w:val="00422D57"/>
    <w:rsid w:val="004274A5"/>
    <w:rsid w:val="00437299"/>
    <w:rsid w:val="00441534"/>
    <w:rsid w:val="00454DED"/>
    <w:rsid w:val="00455723"/>
    <w:rsid w:val="00463814"/>
    <w:rsid w:val="004721BF"/>
    <w:rsid w:val="00475A84"/>
    <w:rsid w:val="004825E1"/>
    <w:rsid w:val="00482678"/>
    <w:rsid w:val="00483745"/>
    <w:rsid w:val="00483836"/>
    <w:rsid w:val="0049662D"/>
    <w:rsid w:val="004A6B41"/>
    <w:rsid w:val="004B1170"/>
    <w:rsid w:val="004B60C6"/>
    <w:rsid w:val="004B6CDD"/>
    <w:rsid w:val="004D4D96"/>
    <w:rsid w:val="00500C34"/>
    <w:rsid w:val="0050699A"/>
    <w:rsid w:val="00517DC2"/>
    <w:rsid w:val="00525F06"/>
    <w:rsid w:val="00526B94"/>
    <w:rsid w:val="00536D74"/>
    <w:rsid w:val="00542161"/>
    <w:rsid w:val="0054264D"/>
    <w:rsid w:val="00552C72"/>
    <w:rsid w:val="00553B55"/>
    <w:rsid w:val="00555E7D"/>
    <w:rsid w:val="00573BA1"/>
    <w:rsid w:val="00585C4E"/>
    <w:rsid w:val="005938E7"/>
    <w:rsid w:val="00595DEA"/>
    <w:rsid w:val="005A3AB4"/>
    <w:rsid w:val="005A4702"/>
    <w:rsid w:val="005B02EB"/>
    <w:rsid w:val="005C0B8C"/>
    <w:rsid w:val="005C37FC"/>
    <w:rsid w:val="005D0542"/>
    <w:rsid w:val="005D51F9"/>
    <w:rsid w:val="005F734D"/>
    <w:rsid w:val="00631ADF"/>
    <w:rsid w:val="0063207C"/>
    <w:rsid w:val="00632288"/>
    <w:rsid w:val="0067260B"/>
    <w:rsid w:val="00690230"/>
    <w:rsid w:val="006B7E38"/>
    <w:rsid w:val="006C4E9E"/>
    <w:rsid w:val="006C607C"/>
    <w:rsid w:val="006D424A"/>
    <w:rsid w:val="006E13AD"/>
    <w:rsid w:val="00707B27"/>
    <w:rsid w:val="00714247"/>
    <w:rsid w:val="0072085A"/>
    <w:rsid w:val="00721805"/>
    <w:rsid w:val="007261B0"/>
    <w:rsid w:val="00752665"/>
    <w:rsid w:val="0076643D"/>
    <w:rsid w:val="00772FE5"/>
    <w:rsid w:val="007A7827"/>
    <w:rsid w:val="007C69C9"/>
    <w:rsid w:val="007D0FF2"/>
    <w:rsid w:val="007D359F"/>
    <w:rsid w:val="007E046B"/>
    <w:rsid w:val="007E761E"/>
    <w:rsid w:val="007F1FB9"/>
    <w:rsid w:val="007F3D00"/>
    <w:rsid w:val="007F75C0"/>
    <w:rsid w:val="008029BF"/>
    <w:rsid w:val="0081649A"/>
    <w:rsid w:val="00823C3B"/>
    <w:rsid w:val="008274D0"/>
    <w:rsid w:val="00831117"/>
    <w:rsid w:val="008565BF"/>
    <w:rsid w:val="00872948"/>
    <w:rsid w:val="00873789"/>
    <w:rsid w:val="00881EEF"/>
    <w:rsid w:val="008B5269"/>
    <w:rsid w:val="008C6E15"/>
    <w:rsid w:val="008D7B51"/>
    <w:rsid w:val="008E507E"/>
    <w:rsid w:val="008F22C6"/>
    <w:rsid w:val="008F41B7"/>
    <w:rsid w:val="008F4A53"/>
    <w:rsid w:val="008F6337"/>
    <w:rsid w:val="008F7F8D"/>
    <w:rsid w:val="009021F4"/>
    <w:rsid w:val="00903831"/>
    <w:rsid w:val="00906F4D"/>
    <w:rsid w:val="009137D3"/>
    <w:rsid w:val="00914C85"/>
    <w:rsid w:val="00941A38"/>
    <w:rsid w:val="00947B41"/>
    <w:rsid w:val="0096402F"/>
    <w:rsid w:val="00993D94"/>
    <w:rsid w:val="009A2F13"/>
    <w:rsid w:val="009A5711"/>
    <w:rsid w:val="009B17B4"/>
    <w:rsid w:val="009B27F6"/>
    <w:rsid w:val="009C2041"/>
    <w:rsid w:val="009E25C6"/>
    <w:rsid w:val="009E61F0"/>
    <w:rsid w:val="00A12E56"/>
    <w:rsid w:val="00A15C1A"/>
    <w:rsid w:val="00A1680D"/>
    <w:rsid w:val="00A5050F"/>
    <w:rsid w:val="00A53617"/>
    <w:rsid w:val="00A72CF2"/>
    <w:rsid w:val="00AC3D17"/>
    <w:rsid w:val="00AC6684"/>
    <w:rsid w:val="00AF00B8"/>
    <w:rsid w:val="00AF3E1C"/>
    <w:rsid w:val="00B01DBB"/>
    <w:rsid w:val="00B0775A"/>
    <w:rsid w:val="00B07B79"/>
    <w:rsid w:val="00B2468F"/>
    <w:rsid w:val="00B34F0E"/>
    <w:rsid w:val="00B43FBD"/>
    <w:rsid w:val="00B47526"/>
    <w:rsid w:val="00B54ACF"/>
    <w:rsid w:val="00B61DAF"/>
    <w:rsid w:val="00B62ADA"/>
    <w:rsid w:val="00B66121"/>
    <w:rsid w:val="00B72130"/>
    <w:rsid w:val="00B9025B"/>
    <w:rsid w:val="00B95979"/>
    <w:rsid w:val="00B96BEC"/>
    <w:rsid w:val="00BC6BC3"/>
    <w:rsid w:val="00BF681D"/>
    <w:rsid w:val="00BF6E97"/>
    <w:rsid w:val="00C0279B"/>
    <w:rsid w:val="00C274B0"/>
    <w:rsid w:val="00C31805"/>
    <w:rsid w:val="00C4288B"/>
    <w:rsid w:val="00C5461F"/>
    <w:rsid w:val="00C55BDE"/>
    <w:rsid w:val="00C579C9"/>
    <w:rsid w:val="00CB0536"/>
    <w:rsid w:val="00CD1782"/>
    <w:rsid w:val="00CD3703"/>
    <w:rsid w:val="00CF1B2F"/>
    <w:rsid w:val="00D2591E"/>
    <w:rsid w:val="00D32688"/>
    <w:rsid w:val="00D421F9"/>
    <w:rsid w:val="00D454BC"/>
    <w:rsid w:val="00D563AD"/>
    <w:rsid w:val="00D6213D"/>
    <w:rsid w:val="00D74244"/>
    <w:rsid w:val="00D7585B"/>
    <w:rsid w:val="00D809F7"/>
    <w:rsid w:val="00D917E0"/>
    <w:rsid w:val="00DB327B"/>
    <w:rsid w:val="00DB6491"/>
    <w:rsid w:val="00DC7549"/>
    <w:rsid w:val="00DD1B0E"/>
    <w:rsid w:val="00DD42D9"/>
    <w:rsid w:val="00DE1B8C"/>
    <w:rsid w:val="00DE53B8"/>
    <w:rsid w:val="00DF2CBA"/>
    <w:rsid w:val="00DF4183"/>
    <w:rsid w:val="00E14718"/>
    <w:rsid w:val="00E260C9"/>
    <w:rsid w:val="00E52ECB"/>
    <w:rsid w:val="00E672DF"/>
    <w:rsid w:val="00E913CA"/>
    <w:rsid w:val="00E9391F"/>
    <w:rsid w:val="00EA10BC"/>
    <w:rsid w:val="00EC6696"/>
    <w:rsid w:val="00EF37E4"/>
    <w:rsid w:val="00F10449"/>
    <w:rsid w:val="00F132D7"/>
    <w:rsid w:val="00F14842"/>
    <w:rsid w:val="00F17A44"/>
    <w:rsid w:val="00F227B5"/>
    <w:rsid w:val="00F23AB6"/>
    <w:rsid w:val="00F24487"/>
    <w:rsid w:val="00F2677A"/>
    <w:rsid w:val="00F32DF5"/>
    <w:rsid w:val="00F433A4"/>
    <w:rsid w:val="00F5209A"/>
    <w:rsid w:val="00F64CCA"/>
    <w:rsid w:val="00F77D0A"/>
    <w:rsid w:val="00F92F16"/>
    <w:rsid w:val="00FE5F1E"/>
    <w:rsid w:val="00FF3FA8"/>
    <w:rsid w:val="00FF4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7A4F12"/>
  <w15:docId w15:val="{ACCC8ABB-9046-4259-89DA-02CF991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DC8A7-E913-410D-B6DE-EAB26C05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948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13</cp:revision>
  <dcterms:created xsi:type="dcterms:W3CDTF">2017-06-02T14:37:00Z</dcterms:created>
  <dcterms:modified xsi:type="dcterms:W3CDTF">2017-07-10T21:40:00Z</dcterms:modified>
</cp:coreProperties>
</file>